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44FB791D"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240F9D" w:rsidRPr="00FB5E72">
        <w:rPr>
          <w:rFonts w:eastAsia="SimSun" w:cs="Arial"/>
          <w:sz w:val="22"/>
          <w:szCs w:val="22"/>
          <w:lang w:eastAsia="zh-CN"/>
        </w:rPr>
        <w:t>1</w:t>
      </w:r>
      <w:r w:rsidR="00F601F7">
        <w:rPr>
          <w:rFonts w:eastAsia="SimSun" w:cs="Arial"/>
          <w:sz w:val="22"/>
          <w:szCs w:val="22"/>
          <w:lang w:eastAsia="zh-CN"/>
        </w:rPr>
        <w:t>9</w:t>
      </w:r>
      <w:r w:rsidR="00052DD1" w:rsidRPr="00FB5E72">
        <w:rPr>
          <w:rFonts w:eastAsia="SimSun" w:cs="Arial"/>
          <w:sz w:val="22"/>
          <w:szCs w:val="22"/>
          <w:lang w:eastAsia="zh-CN"/>
        </w:rPr>
        <w:t>-</w:t>
      </w:r>
      <w:r w:rsidRPr="00FB5E72">
        <w:rPr>
          <w:rFonts w:eastAsia="SimSun" w:cs="Arial"/>
          <w:sz w:val="22"/>
          <w:szCs w:val="22"/>
          <w:lang w:eastAsia="zh-CN"/>
        </w:rPr>
        <w:t>e</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D16627">
        <w:rPr>
          <w:rFonts w:eastAsia="SimSun" w:cs="Arial"/>
          <w:sz w:val="22"/>
          <w:szCs w:val="22"/>
          <w:lang w:eastAsia="zh-CN"/>
        </w:rPr>
        <w:t>08159</w:t>
      </w:r>
    </w:p>
    <w:bookmarkEnd w:id="0"/>
    <w:p w14:paraId="5B38EC88" w14:textId="1720137E" w:rsidR="002071E9" w:rsidRPr="00FB5E72" w:rsidRDefault="002071E9" w:rsidP="006E0DC7">
      <w:pPr>
        <w:pStyle w:val="Header"/>
        <w:rPr>
          <w:rFonts w:cs="Arial"/>
          <w:sz w:val="22"/>
          <w:szCs w:val="22"/>
          <w:highlight w:val="yellow"/>
          <w:vertAlign w:val="superscript"/>
        </w:rPr>
      </w:pPr>
      <w:r w:rsidRPr="00FB5E72">
        <w:rPr>
          <w:rFonts w:eastAsia="SimSun" w:cs="Arial"/>
          <w:sz w:val="22"/>
          <w:szCs w:val="22"/>
          <w:lang w:eastAsia="zh-CN"/>
        </w:rPr>
        <w:t xml:space="preserve">Electronic, </w:t>
      </w:r>
      <w:r w:rsidR="00CD50A8">
        <w:rPr>
          <w:rFonts w:eastAsia="SimSun" w:cs="Arial"/>
          <w:sz w:val="22"/>
          <w:szCs w:val="22"/>
          <w:lang w:eastAsia="zh-CN"/>
        </w:rPr>
        <w:t>17</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CD50A8">
        <w:rPr>
          <w:rFonts w:eastAsia="SimSun" w:cs="Arial"/>
          <w:sz w:val="22"/>
          <w:szCs w:val="22"/>
          <w:lang w:eastAsia="zh-CN"/>
        </w:rPr>
        <w:t>August</w:t>
      </w:r>
      <w:r w:rsidRPr="00FB5E72">
        <w:rPr>
          <w:rFonts w:eastAsia="SimSun" w:cs="Arial"/>
          <w:sz w:val="22"/>
          <w:szCs w:val="22"/>
          <w:lang w:eastAsia="zh-CN"/>
        </w:rPr>
        <w:t xml:space="preserve"> – </w:t>
      </w:r>
      <w:r w:rsidR="00E040FC">
        <w:rPr>
          <w:rFonts w:eastAsia="SimSun" w:cs="Arial"/>
          <w:sz w:val="22"/>
          <w:szCs w:val="22"/>
          <w:lang w:eastAsia="zh-CN"/>
        </w:rPr>
        <w:t>2</w:t>
      </w:r>
      <w:r w:rsidR="00CD50A8">
        <w:rPr>
          <w:rFonts w:eastAsia="SimSun" w:cs="Arial"/>
          <w:sz w:val="22"/>
          <w:szCs w:val="22"/>
          <w:lang w:eastAsia="zh-CN"/>
        </w:rPr>
        <w:t>9</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CD50A8">
        <w:rPr>
          <w:rFonts w:eastAsia="SimSun" w:cs="Arial"/>
          <w:sz w:val="22"/>
          <w:szCs w:val="22"/>
          <w:lang w:eastAsia="zh-CN"/>
        </w:rPr>
        <w:t>August</w:t>
      </w:r>
      <w:r w:rsidR="004370EC" w:rsidRPr="00FB5E72">
        <w:rPr>
          <w:rFonts w:eastAsia="SimSun" w:cs="Arial"/>
          <w:sz w:val="22"/>
          <w:szCs w:val="22"/>
          <w:lang w:eastAsia="zh-CN"/>
        </w:rPr>
        <w:t xml:space="preserve"> </w:t>
      </w:r>
      <w:r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48310FC8"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9B18BB">
        <w:t>Miscellaneous SON MDT enhancements</w:t>
      </w:r>
    </w:p>
    <w:p w14:paraId="6ED5674A" w14:textId="1606F6E6"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9B18BB">
        <w:rPr>
          <w:rFonts w:cs="Arial"/>
          <w:sz w:val="22"/>
          <w:szCs w:val="22"/>
        </w:rPr>
        <w:t>3</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451C949E" w14:textId="77777777" w:rsidR="00834896" w:rsidRPr="00834896" w:rsidRDefault="00834896" w:rsidP="00834896">
      <w:pPr>
        <w:spacing w:before="120" w:line="280" w:lineRule="atLeast"/>
        <w:rPr>
          <w:rFonts w:ascii="Arial" w:eastAsia="SimSun" w:hAnsi="Arial" w:cs="Arial"/>
        </w:rPr>
      </w:pPr>
      <w:r w:rsidRPr="00834896">
        <w:rPr>
          <w:rFonts w:ascii="Arial" w:eastAsia="SimSun" w:hAnsi="Arial" w:cs="Arial"/>
        </w:rPr>
        <w:t>Support of SON/MDT enhancements for [RAN3, RAN2]:</w:t>
      </w:r>
    </w:p>
    <w:p w14:paraId="747E3FD8"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 xml:space="preserve">MR-DC </w:t>
      </w:r>
      <w:r w:rsidRPr="00834896">
        <w:rPr>
          <w:rFonts w:ascii="Arial" w:eastAsia="SimSun" w:hAnsi="Arial" w:cs="Arial"/>
        </w:rPr>
        <w:t>CPAC</w:t>
      </w:r>
    </w:p>
    <w:p w14:paraId="2A64487E" w14:textId="7C4BFBFF"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w:t>
      </w:r>
      <w:r w:rsidRPr="00834896">
        <w:rPr>
          <w:rFonts w:ascii="Arial" w:eastAsia="SimSun" w:hAnsi="Arial" w:cs="Arial"/>
        </w:rPr>
        <w:t>uccessful PS</w:t>
      </w:r>
      <w:r>
        <w:rPr>
          <w:rFonts w:ascii="Arial" w:eastAsia="SimSun" w:hAnsi="Arial" w:cs="Arial"/>
        </w:rPr>
        <w:t>C</w:t>
      </w:r>
      <w:r w:rsidRPr="00834896">
        <w:rPr>
          <w:rFonts w:ascii="Arial" w:eastAsia="SimSun" w:hAnsi="Arial" w:cs="Arial"/>
        </w:rPr>
        <w:t>ell change report</w:t>
      </w:r>
    </w:p>
    <w:p w14:paraId="643DC989" w14:textId="57025EF2"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Successful Handover Report (e.g.</w:t>
      </w:r>
      <w:r w:rsidR="0024358C">
        <w:rPr>
          <w:rFonts w:ascii="Arial" w:hAnsi="Arial" w:cs="Arial"/>
        </w:rPr>
        <w:t>,</w:t>
      </w:r>
      <w:r w:rsidRPr="00834896">
        <w:rPr>
          <w:rFonts w:ascii="Arial" w:hAnsi="Arial" w:cs="Arial"/>
        </w:rPr>
        <w:t xml:space="preserve"> inter-RAT)</w:t>
      </w:r>
    </w:p>
    <w:p w14:paraId="31697CB7"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 xml:space="preserve">NPN </w:t>
      </w:r>
    </w:p>
    <w:p w14:paraId="36E23A32" w14:textId="77777777" w:rsidR="00834896" w:rsidRPr="00834896" w:rsidRDefault="00834896" w:rsidP="00885D32">
      <w:pPr>
        <w:pStyle w:val="ListParagraph"/>
        <w:numPr>
          <w:ilvl w:val="0"/>
          <w:numId w:val="7"/>
        </w:numPr>
        <w:spacing w:before="120" w:after="160" w:line="280" w:lineRule="atLeast"/>
        <w:rPr>
          <w:rFonts w:ascii="Arial" w:eastAsia="SimSun" w:hAnsi="Arial" w:cs="Arial"/>
          <w:strike/>
        </w:rPr>
      </w:pPr>
      <w:r w:rsidRPr="00834896">
        <w:rPr>
          <w:rFonts w:ascii="Arial" w:eastAsia="SimSun" w:hAnsi="Arial" w:cs="Arial"/>
        </w:rPr>
        <w:t>RACH report</w:t>
      </w:r>
    </w:p>
    <w:p w14:paraId="1FDF4F1B"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fast MCG recovery</w:t>
      </w:r>
    </w:p>
    <w:p w14:paraId="54EA8876"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NR-U (MRO and UL MLB)</w:t>
      </w:r>
    </w:p>
    <w:p w14:paraId="0408C907" w14:textId="6A752471" w:rsidR="0007339F" w:rsidRPr="00FB5E72" w:rsidRDefault="00FA1164" w:rsidP="006E0DC7">
      <w:pPr>
        <w:pStyle w:val="BodyText"/>
        <w:jc w:val="left"/>
        <w:rPr>
          <w:rFonts w:ascii="Arial" w:hAnsi="Arial" w:cs="Arial"/>
        </w:rPr>
      </w:pPr>
      <w:r>
        <w:rPr>
          <w:rFonts w:ascii="Arial" w:hAnsi="Arial" w:cs="Arial"/>
        </w:rPr>
        <w:t>This paper discuss</w:t>
      </w:r>
      <w:r w:rsidR="008914D6">
        <w:rPr>
          <w:rFonts w:ascii="Arial" w:hAnsi="Arial" w:cs="Arial"/>
        </w:rPr>
        <w:t>es</w:t>
      </w:r>
      <w:r>
        <w:rPr>
          <w:rFonts w:ascii="Arial" w:hAnsi="Arial" w:cs="Arial"/>
        </w:rPr>
        <w:t xml:space="preserve"> </w:t>
      </w:r>
      <w:r w:rsidR="008C386A">
        <w:rPr>
          <w:rFonts w:ascii="Arial" w:hAnsi="Arial" w:cs="Arial"/>
        </w:rPr>
        <w:t xml:space="preserve">SON/MDT enhancements for </w:t>
      </w:r>
      <w:r w:rsidR="00A96FC0">
        <w:rPr>
          <w:rFonts w:ascii="Arial" w:hAnsi="Arial" w:cs="Arial"/>
        </w:rPr>
        <w:t xml:space="preserve">the </w:t>
      </w:r>
      <w:proofErr w:type="gramStart"/>
      <w:r w:rsidR="00A96FC0">
        <w:rPr>
          <w:rFonts w:ascii="Arial" w:hAnsi="Arial" w:cs="Arial"/>
        </w:rPr>
        <w:t>aforementioned use</w:t>
      </w:r>
      <w:proofErr w:type="gramEnd"/>
      <w:r w:rsidR="00A96FC0">
        <w:rPr>
          <w:rFonts w:ascii="Arial" w:hAnsi="Arial" w:cs="Arial"/>
        </w:rPr>
        <w:t xml:space="preserve"> cases</w:t>
      </w:r>
      <w:r w:rsidR="00216DC0">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417FC85B" w14:textId="5855FC11" w:rsidR="00173794" w:rsidRDefault="00CA77A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SON/MDT enhancements for </w:t>
      </w:r>
      <w:r w:rsidR="008914D6" w:rsidRPr="00CA77A7">
        <w:rPr>
          <w:rFonts w:ascii="Arial" w:hAnsi="Arial" w:cs="Arial"/>
          <w:b/>
          <w:bCs/>
          <w:sz w:val="22"/>
          <w:szCs w:val="22"/>
          <w:lang w:val="en-GB" w:eastAsia="zh-CN"/>
        </w:rPr>
        <w:t>MR</w:t>
      </w:r>
      <w:r w:rsidR="00216DC0" w:rsidRPr="00CA77A7">
        <w:rPr>
          <w:rFonts w:ascii="Arial" w:hAnsi="Arial" w:cs="Arial"/>
          <w:b/>
          <w:bCs/>
          <w:sz w:val="22"/>
          <w:szCs w:val="22"/>
          <w:lang w:val="en-GB" w:eastAsia="zh-CN"/>
        </w:rPr>
        <w:t>-DC CPAC</w:t>
      </w:r>
    </w:p>
    <w:p w14:paraId="75B3F156" w14:textId="5C4EFAF6" w:rsidR="00A13FE7" w:rsidRDefault="00A13FE7" w:rsidP="00A13FE7">
      <w:pPr>
        <w:rPr>
          <w:rFonts w:ascii="Arial" w:hAnsi="Arial" w:cs="Arial"/>
          <w:b/>
          <w:bCs/>
          <w:sz w:val="22"/>
          <w:szCs w:val="22"/>
          <w:lang w:val="en-GB" w:eastAsia="zh-CN"/>
        </w:rPr>
      </w:pPr>
    </w:p>
    <w:p w14:paraId="0CF5D6E2" w14:textId="26ECD15B" w:rsidR="00A13FE7" w:rsidRDefault="00A13FE7" w:rsidP="00A13FE7">
      <w:pPr>
        <w:rPr>
          <w:rFonts w:ascii="Arial" w:hAnsi="Arial" w:cs="Arial"/>
          <w:szCs w:val="20"/>
          <w:lang w:val="en-GB" w:eastAsia="zh-CN"/>
        </w:rPr>
      </w:pPr>
      <w:r>
        <w:rPr>
          <w:rFonts w:ascii="Arial" w:hAnsi="Arial" w:cs="Arial"/>
          <w:szCs w:val="20"/>
          <w:lang w:val="en-GB" w:eastAsia="zh-CN"/>
        </w:rPr>
        <w:t>Rel-17 SON/MDT WI developed the solution for MRO for NR-DC SCG failures</w:t>
      </w:r>
      <w:r w:rsidR="008B5EDC">
        <w:rPr>
          <w:rFonts w:ascii="Arial" w:hAnsi="Arial" w:cs="Arial"/>
          <w:szCs w:val="20"/>
          <w:lang w:val="en-GB" w:eastAsia="zh-CN"/>
        </w:rPr>
        <w:t xml:space="preserve"> [2]</w:t>
      </w:r>
      <w:r>
        <w:rPr>
          <w:rFonts w:ascii="Arial" w:hAnsi="Arial" w:cs="Arial"/>
          <w:szCs w:val="20"/>
          <w:lang w:val="en-GB" w:eastAsia="zh-CN"/>
        </w:rPr>
        <w:t xml:space="preserve">. </w:t>
      </w:r>
      <w:r w:rsidR="008B5EDC">
        <w:rPr>
          <w:rFonts w:ascii="Arial" w:hAnsi="Arial" w:cs="Arial"/>
          <w:szCs w:val="20"/>
          <w:lang w:val="en-GB" w:eastAsia="zh-CN"/>
        </w:rPr>
        <w:t xml:space="preserve">In Rel-17, SON/MDT WI considered primarily two </w:t>
      </w:r>
      <w:r w:rsidR="00236ADC">
        <w:rPr>
          <w:rFonts w:ascii="Arial" w:hAnsi="Arial" w:cs="Arial"/>
          <w:szCs w:val="20"/>
          <w:lang w:val="en-GB" w:eastAsia="zh-CN"/>
        </w:rPr>
        <w:t xml:space="preserve">SCG </w:t>
      </w:r>
      <w:r w:rsidR="008B5EDC">
        <w:rPr>
          <w:rFonts w:ascii="Arial" w:hAnsi="Arial" w:cs="Arial"/>
          <w:szCs w:val="20"/>
          <w:lang w:val="en-GB" w:eastAsia="zh-CN"/>
        </w:rPr>
        <w:t>failure scenarios</w:t>
      </w:r>
      <w:r w:rsidR="00236ADC">
        <w:rPr>
          <w:rFonts w:ascii="Arial" w:hAnsi="Arial" w:cs="Arial"/>
          <w:szCs w:val="20"/>
          <w:lang w:val="en-GB" w:eastAsia="zh-CN"/>
        </w:rPr>
        <w:t xml:space="preserve"> as follows:</w:t>
      </w:r>
    </w:p>
    <w:p w14:paraId="662857B0" w14:textId="13723C1C" w:rsidR="00236ADC" w:rsidRDefault="00236ADC" w:rsidP="00885D32">
      <w:pPr>
        <w:pStyle w:val="ListParagraph"/>
        <w:numPr>
          <w:ilvl w:val="0"/>
          <w:numId w:val="9"/>
        </w:numPr>
        <w:rPr>
          <w:rFonts w:ascii="Arial" w:hAnsi="Arial" w:cs="Arial"/>
          <w:szCs w:val="20"/>
          <w:lang w:val="en-GB" w:eastAsia="zh-CN"/>
        </w:rPr>
      </w:pPr>
      <w:r>
        <w:rPr>
          <w:rFonts w:ascii="Arial" w:hAnsi="Arial" w:cs="Arial"/>
          <w:szCs w:val="20"/>
          <w:lang w:val="en-GB" w:eastAsia="zh-CN"/>
        </w:rPr>
        <w:t xml:space="preserve">SCG RLF, and </w:t>
      </w:r>
    </w:p>
    <w:p w14:paraId="2078ACB4" w14:textId="77A18B1D" w:rsidR="00236ADC" w:rsidRDefault="00236ADC" w:rsidP="00885D32">
      <w:pPr>
        <w:pStyle w:val="ListParagraph"/>
        <w:numPr>
          <w:ilvl w:val="0"/>
          <w:numId w:val="9"/>
        </w:numPr>
        <w:rPr>
          <w:rFonts w:ascii="Arial" w:hAnsi="Arial" w:cs="Arial"/>
          <w:szCs w:val="20"/>
          <w:lang w:val="en-GB" w:eastAsia="zh-CN"/>
        </w:rPr>
      </w:pPr>
      <w:r>
        <w:rPr>
          <w:rFonts w:ascii="Arial" w:hAnsi="Arial" w:cs="Arial"/>
          <w:szCs w:val="20"/>
          <w:lang w:val="en-GB" w:eastAsia="zh-CN"/>
        </w:rPr>
        <w:t>Legacy PSCell change or addition failure</w:t>
      </w:r>
      <w:r w:rsidR="00842466">
        <w:rPr>
          <w:rFonts w:ascii="Arial" w:hAnsi="Arial" w:cs="Arial"/>
          <w:szCs w:val="20"/>
          <w:lang w:val="en-GB" w:eastAsia="zh-CN"/>
        </w:rPr>
        <w:t>.</w:t>
      </w:r>
    </w:p>
    <w:p w14:paraId="0B62DB30" w14:textId="4022C01F" w:rsidR="004A69C6" w:rsidRDefault="004A69C6" w:rsidP="004A69C6">
      <w:pPr>
        <w:rPr>
          <w:rFonts w:ascii="Arial" w:hAnsi="Arial" w:cs="Arial"/>
          <w:szCs w:val="20"/>
          <w:lang w:val="en-GB" w:eastAsia="zh-CN"/>
        </w:rPr>
      </w:pPr>
    </w:p>
    <w:p w14:paraId="10312E78" w14:textId="5D03A6CA" w:rsidR="004A69C6" w:rsidRPr="004A69C6" w:rsidRDefault="004A69C6" w:rsidP="004A69C6">
      <w:pPr>
        <w:rPr>
          <w:rFonts w:ascii="Arial" w:hAnsi="Arial" w:cs="Arial"/>
          <w:b/>
          <w:bCs/>
          <w:szCs w:val="20"/>
          <w:lang w:val="en-GB" w:eastAsia="zh-CN"/>
        </w:rPr>
      </w:pPr>
      <w:r w:rsidRPr="006B1402">
        <w:rPr>
          <w:rFonts w:ascii="Arial" w:hAnsi="Arial" w:cs="Arial"/>
          <w:b/>
          <w:bCs/>
          <w:szCs w:val="20"/>
          <w:lang w:val="en-GB" w:eastAsia="zh-CN"/>
        </w:rPr>
        <w:t xml:space="preserve">Observation 1: In </w:t>
      </w:r>
      <w:r w:rsidR="00802650">
        <w:rPr>
          <w:rFonts w:ascii="Arial" w:hAnsi="Arial" w:cs="Arial"/>
          <w:b/>
          <w:bCs/>
          <w:szCs w:val="20"/>
          <w:lang w:val="en-GB" w:eastAsia="zh-CN"/>
        </w:rPr>
        <w:t>R</w:t>
      </w:r>
      <w:r w:rsidRPr="006B1402">
        <w:rPr>
          <w:rFonts w:ascii="Arial" w:hAnsi="Arial" w:cs="Arial"/>
          <w:b/>
          <w:bCs/>
          <w:szCs w:val="20"/>
          <w:lang w:val="en-GB" w:eastAsia="zh-CN"/>
        </w:rPr>
        <w:t xml:space="preserve">el-17, </w:t>
      </w:r>
      <w:r w:rsidR="00802650" w:rsidRPr="00802650">
        <w:rPr>
          <w:rFonts w:ascii="Arial" w:hAnsi="Arial" w:cs="Arial"/>
          <w:b/>
          <w:bCs/>
          <w:szCs w:val="20"/>
          <w:lang w:val="en-GB" w:eastAsia="zh-CN"/>
        </w:rPr>
        <w:t>SCGFailureInformation was enhanced for reporting relevant MRO parameters for SCG failures.</w:t>
      </w:r>
    </w:p>
    <w:p w14:paraId="1B36970F" w14:textId="41B9F13D" w:rsidR="00842466" w:rsidRDefault="00842466" w:rsidP="00842466">
      <w:pPr>
        <w:rPr>
          <w:rFonts w:ascii="Arial" w:hAnsi="Arial" w:cs="Arial"/>
          <w:szCs w:val="20"/>
          <w:lang w:val="en-GB" w:eastAsia="zh-CN"/>
        </w:rPr>
      </w:pPr>
    </w:p>
    <w:p w14:paraId="73EF614E" w14:textId="04CF671E" w:rsidR="00C1700F" w:rsidRDefault="00842466" w:rsidP="00842466">
      <w:pPr>
        <w:rPr>
          <w:rFonts w:ascii="Arial" w:hAnsi="Arial" w:cs="Arial"/>
          <w:szCs w:val="20"/>
          <w:lang w:val="en-GB" w:eastAsia="zh-CN"/>
        </w:rPr>
      </w:pPr>
      <w:r>
        <w:rPr>
          <w:rFonts w:ascii="Arial" w:hAnsi="Arial" w:cs="Arial"/>
          <w:szCs w:val="20"/>
          <w:lang w:val="en-GB" w:eastAsia="zh-CN"/>
        </w:rPr>
        <w:t>In Rel-17, MR-DC WI</w:t>
      </w:r>
      <w:r w:rsidR="00BB7800">
        <w:rPr>
          <w:rFonts w:ascii="Arial" w:hAnsi="Arial" w:cs="Arial"/>
          <w:szCs w:val="20"/>
          <w:lang w:val="en-GB" w:eastAsia="zh-CN"/>
        </w:rPr>
        <w:t xml:space="preserve"> </w:t>
      </w:r>
      <w:r w:rsidR="00D2010D">
        <w:rPr>
          <w:rFonts w:ascii="Arial" w:hAnsi="Arial" w:cs="Arial"/>
          <w:szCs w:val="20"/>
          <w:lang w:val="en-GB" w:eastAsia="zh-CN"/>
        </w:rPr>
        <w:t xml:space="preserve">further developed </w:t>
      </w:r>
      <w:r w:rsidR="003F7943">
        <w:rPr>
          <w:rFonts w:ascii="Arial" w:hAnsi="Arial" w:cs="Arial"/>
          <w:szCs w:val="20"/>
          <w:lang w:val="en-GB" w:eastAsia="zh-CN"/>
        </w:rPr>
        <w:t xml:space="preserve">conditional PSCell addition or change </w:t>
      </w:r>
      <w:r w:rsidR="004116F8">
        <w:rPr>
          <w:rFonts w:ascii="Arial" w:hAnsi="Arial" w:cs="Arial"/>
          <w:szCs w:val="20"/>
          <w:lang w:val="en-GB" w:eastAsia="zh-CN"/>
        </w:rPr>
        <w:t xml:space="preserve">(CPAC) </w:t>
      </w:r>
      <w:r w:rsidR="000828F2">
        <w:rPr>
          <w:rFonts w:ascii="Arial" w:hAnsi="Arial" w:cs="Arial"/>
          <w:szCs w:val="20"/>
          <w:lang w:val="en-GB" w:eastAsia="zh-CN"/>
        </w:rPr>
        <w:t xml:space="preserve">solutions for improving the success rate of </w:t>
      </w:r>
      <w:r w:rsidR="006215E4">
        <w:rPr>
          <w:rFonts w:ascii="Arial" w:hAnsi="Arial" w:cs="Arial"/>
          <w:szCs w:val="20"/>
          <w:lang w:val="en-GB" w:eastAsia="zh-CN"/>
        </w:rPr>
        <w:t xml:space="preserve">PSCell change or addition. </w:t>
      </w:r>
      <w:proofErr w:type="gramStart"/>
      <w:r w:rsidR="006215E4">
        <w:rPr>
          <w:rFonts w:ascii="Arial" w:hAnsi="Arial" w:cs="Arial"/>
          <w:szCs w:val="20"/>
          <w:lang w:val="en-GB" w:eastAsia="zh-CN"/>
        </w:rPr>
        <w:t>Similar to</w:t>
      </w:r>
      <w:proofErr w:type="gramEnd"/>
      <w:r w:rsidR="006215E4">
        <w:rPr>
          <w:rFonts w:ascii="Arial" w:hAnsi="Arial" w:cs="Arial"/>
          <w:szCs w:val="20"/>
          <w:lang w:val="en-GB" w:eastAsia="zh-CN"/>
        </w:rPr>
        <w:t xml:space="preserve"> the conditional handover, </w:t>
      </w:r>
      <w:r w:rsidR="004116F8">
        <w:rPr>
          <w:rFonts w:ascii="Arial" w:hAnsi="Arial" w:cs="Arial"/>
          <w:szCs w:val="20"/>
          <w:lang w:val="en-GB" w:eastAsia="zh-CN"/>
        </w:rPr>
        <w:t>in the CPAC co</w:t>
      </w:r>
      <w:r w:rsidR="0086604E">
        <w:rPr>
          <w:rFonts w:ascii="Arial" w:hAnsi="Arial" w:cs="Arial"/>
          <w:szCs w:val="20"/>
          <w:lang w:val="en-GB" w:eastAsia="zh-CN"/>
        </w:rPr>
        <w:t xml:space="preserve">nfiguration, the network can configure multiple (up to 8) </w:t>
      </w:r>
      <w:proofErr w:type="spellStart"/>
      <w:r w:rsidR="0086604E">
        <w:rPr>
          <w:rFonts w:ascii="Arial" w:hAnsi="Arial" w:cs="Arial"/>
          <w:szCs w:val="20"/>
          <w:lang w:val="en-GB" w:eastAsia="zh-CN"/>
        </w:rPr>
        <w:t>PSCell</w:t>
      </w:r>
      <w:r w:rsidR="00EF2AE2">
        <w:rPr>
          <w:rFonts w:ascii="Arial" w:hAnsi="Arial" w:cs="Arial"/>
          <w:szCs w:val="20"/>
          <w:lang w:val="en-GB" w:eastAsia="zh-CN"/>
        </w:rPr>
        <w:t>s</w:t>
      </w:r>
      <w:proofErr w:type="spellEnd"/>
      <w:r w:rsidR="00EF2AE2">
        <w:rPr>
          <w:rFonts w:ascii="Arial" w:hAnsi="Arial" w:cs="Arial"/>
          <w:szCs w:val="20"/>
          <w:lang w:val="en-GB" w:eastAsia="zh-CN"/>
        </w:rPr>
        <w:t xml:space="preserve"> for </w:t>
      </w:r>
      <w:r w:rsidR="005A36C9">
        <w:rPr>
          <w:rFonts w:ascii="Arial" w:hAnsi="Arial" w:cs="Arial"/>
          <w:szCs w:val="20"/>
          <w:lang w:val="en-GB" w:eastAsia="zh-CN"/>
        </w:rPr>
        <w:t xml:space="preserve">PSCell </w:t>
      </w:r>
      <w:r w:rsidR="00EF2AE2">
        <w:rPr>
          <w:rFonts w:ascii="Arial" w:hAnsi="Arial" w:cs="Arial"/>
          <w:szCs w:val="20"/>
          <w:lang w:val="en-GB" w:eastAsia="zh-CN"/>
        </w:rPr>
        <w:t xml:space="preserve">addition </w:t>
      </w:r>
      <w:r w:rsidR="005A36C9">
        <w:rPr>
          <w:rFonts w:ascii="Arial" w:hAnsi="Arial" w:cs="Arial"/>
          <w:szCs w:val="20"/>
          <w:lang w:val="en-GB" w:eastAsia="zh-CN"/>
        </w:rPr>
        <w:t>or change having different execution conditions. UE</w:t>
      </w:r>
      <w:r w:rsidR="00BE2E08">
        <w:rPr>
          <w:rFonts w:ascii="Arial" w:hAnsi="Arial" w:cs="Arial"/>
          <w:szCs w:val="20"/>
          <w:lang w:val="en-GB" w:eastAsia="zh-CN"/>
        </w:rPr>
        <w:t xml:space="preserve"> upon CPAC configuration reception starts e</w:t>
      </w:r>
      <w:r w:rsidR="00D85981">
        <w:rPr>
          <w:rFonts w:ascii="Arial" w:hAnsi="Arial" w:cs="Arial"/>
          <w:szCs w:val="20"/>
          <w:lang w:val="en-GB" w:eastAsia="zh-CN"/>
        </w:rPr>
        <w:t>valuating the configured execution conditions</w:t>
      </w:r>
      <w:r w:rsidR="00E76A7B">
        <w:rPr>
          <w:rFonts w:ascii="Arial" w:hAnsi="Arial" w:cs="Arial"/>
          <w:szCs w:val="20"/>
          <w:lang w:val="en-GB" w:eastAsia="zh-CN"/>
        </w:rPr>
        <w:t>.</w:t>
      </w:r>
      <w:r w:rsidR="004974A0">
        <w:rPr>
          <w:rFonts w:ascii="Arial" w:hAnsi="Arial" w:cs="Arial"/>
          <w:szCs w:val="20"/>
          <w:lang w:val="en-GB" w:eastAsia="zh-CN"/>
        </w:rPr>
        <w:t xml:space="preserve"> If the configured execution conditions for a PSCell meet, UE performs the PSCell change or addition procedure at </w:t>
      </w:r>
      <w:r w:rsidR="00C167B7">
        <w:rPr>
          <w:rFonts w:ascii="Arial" w:hAnsi="Arial" w:cs="Arial"/>
          <w:szCs w:val="20"/>
          <w:lang w:val="en-GB" w:eastAsia="zh-CN"/>
        </w:rPr>
        <w:t xml:space="preserve">that selected PSCell. </w:t>
      </w:r>
      <w:r w:rsidR="00761A3B">
        <w:rPr>
          <w:rFonts w:ascii="Arial" w:hAnsi="Arial" w:cs="Arial"/>
          <w:szCs w:val="20"/>
          <w:lang w:val="en-GB" w:eastAsia="zh-CN"/>
        </w:rPr>
        <w:t xml:space="preserve">Note that </w:t>
      </w:r>
      <w:r w:rsidR="0008307C">
        <w:rPr>
          <w:rFonts w:ascii="Arial" w:hAnsi="Arial" w:cs="Arial"/>
          <w:szCs w:val="20"/>
          <w:lang w:val="en-GB" w:eastAsia="zh-CN"/>
        </w:rPr>
        <w:t xml:space="preserve">the </w:t>
      </w:r>
      <w:r w:rsidR="00761A3B">
        <w:rPr>
          <w:rFonts w:ascii="Arial" w:hAnsi="Arial" w:cs="Arial"/>
          <w:szCs w:val="20"/>
          <w:lang w:val="en-GB" w:eastAsia="zh-CN"/>
        </w:rPr>
        <w:t>CPAC procedure may fail</w:t>
      </w:r>
      <w:r w:rsidR="0008307C">
        <w:rPr>
          <w:rFonts w:ascii="Arial" w:hAnsi="Arial" w:cs="Arial"/>
          <w:szCs w:val="20"/>
          <w:lang w:val="en-GB" w:eastAsia="zh-CN"/>
        </w:rPr>
        <w:t xml:space="preserve"> if is performed too late, </w:t>
      </w:r>
      <w:r w:rsidR="00C1700F">
        <w:rPr>
          <w:rFonts w:ascii="Arial" w:hAnsi="Arial" w:cs="Arial"/>
          <w:szCs w:val="20"/>
          <w:lang w:val="en-GB" w:eastAsia="zh-CN"/>
        </w:rPr>
        <w:t xml:space="preserve">or </w:t>
      </w:r>
      <w:r w:rsidR="0008307C">
        <w:rPr>
          <w:rFonts w:ascii="Arial" w:hAnsi="Arial" w:cs="Arial"/>
          <w:szCs w:val="20"/>
          <w:lang w:val="en-GB" w:eastAsia="zh-CN"/>
        </w:rPr>
        <w:t xml:space="preserve">too early, </w:t>
      </w:r>
      <w:proofErr w:type="gramStart"/>
      <w:r w:rsidR="0008307C">
        <w:rPr>
          <w:rFonts w:ascii="Arial" w:hAnsi="Arial" w:cs="Arial"/>
          <w:szCs w:val="20"/>
          <w:lang w:val="en-GB" w:eastAsia="zh-CN"/>
        </w:rPr>
        <w:t xml:space="preserve">or </w:t>
      </w:r>
      <w:r w:rsidR="005A36C9">
        <w:rPr>
          <w:rFonts w:ascii="Arial" w:hAnsi="Arial" w:cs="Arial"/>
          <w:szCs w:val="20"/>
          <w:lang w:val="en-GB" w:eastAsia="zh-CN"/>
        </w:rPr>
        <w:t xml:space="preserve"> </w:t>
      </w:r>
      <w:r w:rsidR="0008307C">
        <w:rPr>
          <w:rFonts w:ascii="Arial" w:hAnsi="Arial" w:cs="Arial"/>
          <w:szCs w:val="20"/>
          <w:lang w:val="en-GB" w:eastAsia="zh-CN"/>
        </w:rPr>
        <w:t>UE</w:t>
      </w:r>
      <w:proofErr w:type="gramEnd"/>
      <w:r w:rsidR="0008307C">
        <w:rPr>
          <w:rFonts w:ascii="Arial" w:hAnsi="Arial" w:cs="Arial"/>
          <w:szCs w:val="20"/>
          <w:lang w:val="en-GB" w:eastAsia="zh-CN"/>
        </w:rPr>
        <w:t xml:space="preserve"> selects the wrong PSCell to perform CPA or CPC procedure</w:t>
      </w:r>
      <w:r w:rsidR="00A8240E">
        <w:rPr>
          <w:rFonts w:ascii="Arial" w:hAnsi="Arial" w:cs="Arial"/>
          <w:szCs w:val="20"/>
          <w:lang w:val="en-GB" w:eastAsia="zh-CN"/>
        </w:rPr>
        <w:t xml:space="preserve">. </w:t>
      </w:r>
      <w:r w:rsidR="0081795C">
        <w:rPr>
          <w:rFonts w:ascii="Arial" w:hAnsi="Arial" w:cs="Arial"/>
          <w:szCs w:val="20"/>
          <w:lang w:val="en-GB" w:eastAsia="zh-CN"/>
        </w:rPr>
        <w:t xml:space="preserve">Upon the failure of the CPA or CPC procedure, UE sends SCGFailureInformation to the MN indicating the failure of </w:t>
      </w:r>
      <w:r w:rsidR="003172CA">
        <w:rPr>
          <w:rFonts w:ascii="Arial" w:hAnsi="Arial" w:cs="Arial"/>
          <w:szCs w:val="20"/>
          <w:lang w:val="en-GB" w:eastAsia="zh-CN"/>
        </w:rPr>
        <w:t xml:space="preserve">the CPA or CPC failure </w:t>
      </w:r>
      <w:r w:rsidR="00651B78">
        <w:rPr>
          <w:rFonts w:ascii="Arial" w:hAnsi="Arial" w:cs="Arial"/>
          <w:szCs w:val="20"/>
          <w:lang w:val="en-GB" w:eastAsia="zh-CN"/>
        </w:rPr>
        <w:t xml:space="preserve">while providing relevant information. </w:t>
      </w:r>
    </w:p>
    <w:p w14:paraId="23B3AAA3" w14:textId="3EA606A8" w:rsidR="00802650" w:rsidRDefault="00802650" w:rsidP="00842466">
      <w:pPr>
        <w:rPr>
          <w:rFonts w:ascii="Arial" w:hAnsi="Arial" w:cs="Arial"/>
          <w:szCs w:val="20"/>
          <w:lang w:val="en-GB" w:eastAsia="zh-CN"/>
        </w:rPr>
      </w:pPr>
    </w:p>
    <w:p w14:paraId="025A33E6" w14:textId="62CE6F7A" w:rsidR="00802650" w:rsidRPr="00802650" w:rsidRDefault="00802650" w:rsidP="00842466">
      <w:pPr>
        <w:rPr>
          <w:rFonts w:ascii="Arial" w:hAnsi="Arial" w:cs="Arial"/>
          <w:b/>
          <w:bCs/>
          <w:szCs w:val="20"/>
          <w:lang w:val="en-GB" w:eastAsia="zh-CN"/>
        </w:rPr>
      </w:pPr>
      <w:r>
        <w:rPr>
          <w:rFonts w:ascii="Arial" w:hAnsi="Arial" w:cs="Arial"/>
          <w:b/>
          <w:bCs/>
          <w:szCs w:val="20"/>
          <w:lang w:val="en-GB" w:eastAsia="zh-CN"/>
        </w:rPr>
        <w:t xml:space="preserve">Observation 2: Upon CPA and CPC failure, SCGFailureInformation is used to report CPA or CPC failures. </w:t>
      </w:r>
    </w:p>
    <w:p w14:paraId="660AF2BD" w14:textId="77777777" w:rsidR="00C1700F" w:rsidRDefault="00C1700F" w:rsidP="00842466">
      <w:pPr>
        <w:rPr>
          <w:rFonts w:ascii="Arial" w:hAnsi="Arial" w:cs="Arial"/>
          <w:szCs w:val="20"/>
          <w:lang w:val="en-GB" w:eastAsia="zh-CN"/>
        </w:rPr>
      </w:pPr>
    </w:p>
    <w:p w14:paraId="4268EEAE" w14:textId="77777777" w:rsidR="005A64B1" w:rsidRDefault="00651B78" w:rsidP="00842466">
      <w:pPr>
        <w:rPr>
          <w:rFonts w:ascii="Arial" w:hAnsi="Arial" w:cs="Arial"/>
          <w:szCs w:val="20"/>
          <w:lang w:val="en-GB" w:eastAsia="zh-CN"/>
        </w:rPr>
      </w:pPr>
      <w:r>
        <w:rPr>
          <w:rFonts w:ascii="Arial" w:hAnsi="Arial" w:cs="Arial"/>
          <w:szCs w:val="20"/>
          <w:lang w:val="en-GB" w:eastAsia="zh-CN"/>
        </w:rPr>
        <w:t xml:space="preserve">In Rel-17, </w:t>
      </w:r>
      <w:r w:rsidR="00C1700F">
        <w:rPr>
          <w:rFonts w:ascii="Arial" w:hAnsi="Arial" w:cs="Arial"/>
          <w:szCs w:val="20"/>
          <w:lang w:val="en-GB" w:eastAsia="zh-CN"/>
        </w:rPr>
        <w:t xml:space="preserve">Legacy PSCell change failure </w:t>
      </w:r>
      <w:r w:rsidR="0081795C">
        <w:rPr>
          <w:rFonts w:ascii="Arial" w:hAnsi="Arial" w:cs="Arial"/>
          <w:szCs w:val="20"/>
          <w:lang w:val="en-GB" w:eastAsia="zh-CN"/>
        </w:rPr>
        <w:t>sc</w:t>
      </w:r>
      <w:r>
        <w:rPr>
          <w:rFonts w:ascii="Arial" w:hAnsi="Arial" w:cs="Arial"/>
          <w:szCs w:val="20"/>
          <w:lang w:val="en-GB" w:eastAsia="zh-CN"/>
        </w:rPr>
        <w:t>ena</w:t>
      </w:r>
      <w:r w:rsidR="0081795C">
        <w:rPr>
          <w:rFonts w:ascii="Arial" w:hAnsi="Arial" w:cs="Arial"/>
          <w:szCs w:val="20"/>
          <w:lang w:val="en-GB" w:eastAsia="zh-CN"/>
        </w:rPr>
        <w:t>rios</w:t>
      </w:r>
      <w:r>
        <w:rPr>
          <w:rFonts w:ascii="Arial" w:hAnsi="Arial" w:cs="Arial"/>
          <w:szCs w:val="20"/>
          <w:lang w:val="en-GB" w:eastAsia="zh-CN"/>
        </w:rPr>
        <w:t xml:space="preserve"> were captured in TS 37.340 [</w:t>
      </w:r>
      <w:r w:rsidR="005A64B1">
        <w:rPr>
          <w:rFonts w:ascii="Arial" w:hAnsi="Arial" w:cs="Arial"/>
          <w:szCs w:val="20"/>
          <w:lang w:val="en-GB" w:eastAsia="zh-CN"/>
        </w:rPr>
        <w:t>3</w:t>
      </w:r>
      <w:r>
        <w:rPr>
          <w:rFonts w:ascii="Arial" w:hAnsi="Arial" w:cs="Arial"/>
          <w:szCs w:val="20"/>
          <w:lang w:val="en-GB" w:eastAsia="zh-CN"/>
        </w:rPr>
        <w:t>]</w:t>
      </w:r>
      <w:r w:rsidR="005A64B1">
        <w:rPr>
          <w:rFonts w:ascii="Arial" w:hAnsi="Arial" w:cs="Arial"/>
          <w:szCs w:val="20"/>
          <w:lang w:val="en-GB" w:eastAsia="zh-CN"/>
        </w:rPr>
        <w:t>, as the following,</w:t>
      </w:r>
    </w:p>
    <w:p w14:paraId="6D7F210C" w14:textId="77777777" w:rsidR="005A64B1" w:rsidRDefault="005A64B1" w:rsidP="00842466">
      <w:pPr>
        <w:rPr>
          <w:rFonts w:ascii="Arial" w:hAnsi="Arial" w:cs="Arial"/>
          <w:szCs w:val="20"/>
          <w:lang w:val="en-GB" w:eastAsia="zh-CN"/>
        </w:rPr>
      </w:pPr>
    </w:p>
    <w:p w14:paraId="11A14661" w14:textId="77777777"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Too late PSCell change: an SCG failure occurs after the UE has stayed for a long period of time in the PSCell; a suitable different PSCell is found based on the measurements reported from the UE.</w:t>
      </w:r>
    </w:p>
    <w:p w14:paraId="7315AA1D" w14:textId="77777777"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 xml:space="preserve">Too early PSCell change: an SCG failure occurs shortly after a successful PSCell change from a source PSCell to a target PSCell or a PSCell change failure occurs during the PSCell change </w:t>
      </w:r>
      <w:r w:rsidRPr="008B1341">
        <w:rPr>
          <w:rFonts w:ascii="Arial" w:hAnsi="Arial" w:cs="Arial"/>
        </w:rPr>
        <w:lastRenderedPageBreak/>
        <w:t>procedure; source PSCell is still the suitable PSCell based on the measurements reported from the UE.</w:t>
      </w:r>
    </w:p>
    <w:p w14:paraId="212C0130" w14:textId="374604EA"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 xml:space="preserve">Triggering PSCell change to </w:t>
      </w:r>
      <w:r w:rsidR="00F853D9">
        <w:rPr>
          <w:rFonts w:ascii="Arial" w:hAnsi="Arial" w:cs="Arial"/>
        </w:rPr>
        <w:t xml:space="preserve">the </w:t>
      </w:r>
      <w:r w:rsidRPr="008B1341">
        <w:rPr>
          <w:rFonts w:ascii="Arial" w:hAnsi="Arial" w:cs="Arial"/>
        </w:rPr>
        <w:t xml:space="preserve">wrong PSCell: an SCG failure occurs shortly after a successful PSCell change from a source PSCell to a target PSCell or a PSCell change failure occurs during the PSCell change procedure; a suitable PSCell different </w:t>
      </w:r>
      <w:r w:rsidR="00C111A5">
        <w:rPr>
          <w:rFonts w:ascii="Arial" w:hAnsi="Arial" w:cs="Arial"/>
        </w:rPr>
        <w:t>from</w:t>
      </w:r>
      <w:r w:rsidRPr="008B1341">
        <w:rPr>
          <w:rFonts w:ascii="Arial" w:hAnsi="Arial" w:cs="Arial"/>
        </w:rPr>
        <w:t xml:space="preserve"> </w:t>
      </w:r>
      <w:r w:rsidR="00C111A5">
        <w:rPr>
          <w:rFonts w:ascii="Arial" w:hAnsi="Arial" w:cs="Arial"/>
        </w:rPr>
        <w:t xml:space="preserve">the </w:t>
      </w:r>
      <w:r w:rsidRPr="008B1341">
        <w:rPr>
          <w:rFonts w:ascii="Arial" w:hAnsi="Arial" w:cs="Arial"/>
        </w:rPr>
        <w:t>source PSCell or target PSCell is found based on the measurements reported from the UE.</w:t>
      </w:r>
    </w:p>
    <w:p w14:paraId="4AA80391" w14:textId="29EFCA73" w:rsidR="00635117" w:rsidRDefault="00635117" w:rsidP="00AE6EFF">
      <w:pPr>
        <w:rPr>
          <w:rFonts w:ascii="Arial" w:hAnsi="Arial" w:cs="Arial"/>
          <w:szCs w:val="20"/>
          <w:lang w:val="en-GB" w:eastAsia="zh-CN"/>
        </w:rPr>
      </w:pPr>
      <w:r>
        <w:rPr>
          <w:rFonts w:ascii="Arial" w:hAnsi="Arial" w:cs="Arial"/>
          <w:szCs w:val="20"/>
          <w:lang w:val="en-GB" w:eastAsia="zh-CN"/>
        </w:rPr>
        <w:t xml:space="preserve">For CPA and CPC, </w:t>
      </w:r>
      <w:r w:rsidR="00427FC3">
        <w:rPr>
          <w:rFonts w:ascii="Arial" w:hAnsi="Arial" w:cs="Arial"/>
          <w:szCs w:val="20"/>
          <w:lang w:val="en-GB" w:eastAsia="zh-CN"/>
        </w:rPr>
        <w:t xml:space="preserve">the </w:t>
      </w:r>
      <w:proofErr w:type="gramStart"/>
      <w:r w:rsidR="00974F3A">
        <w:rPr>
          <w:rFonts w:ascii="Arial" w:hAnsi="Arial" w:cs="Arial"/>
          <w:szCs w:val="20"/>
          <w:lang w:val="en-GB" w:eastAsia="zh-CN"/>
        </w:rPr>
        <w:t>af</w:t>
      </w:r>
      <w:r w:rsidR="00427FC3">
        <w:rPr>
          <w:rFonts w:ascii="Arial" w:hAnsi="Arial" w:cs="Arial"/>
          <w:szCs w:val="20"/>
          <w:lang w:val="en-GB" w:eastAsia="zh-CN"/>
        </w:rPr>
        <w:t>orementioned</w:t>
      </w:r>
      <w:r>
        <w:rPr>
          <w:rFonts w:ascii="Arial" w:hAnsi="Arial" w:cs="Arial"/>
          <w:szCs w:val="20"/>
          <w:lang w:val="en-GB" w:eastAsia="zh-CN"/>
        </w:rPr>
        <w:t xml:space="preserve"> failure</w:t>
      </w:r>
      <w:proofErr w:type="gramEnd"/>
      <w:r>
        <w:rPr>
          <w:rFonts w:ascii="Arial" w:hAnsi="Arial" w:cs="Arial"/>
          <w:szCs w:val="20"/>
          <w:lang w:val="en-GB" w:eastAsia="zh-CN"/>
        </w:rPr>
        <w:t xml:space="preserve"> scenarios can be further </w:t>
      </w:r>
      <w:r w:rsidR="00427FC3">
        <w:rPr>
          <w:rFonts w:ascii="Arial" w:hAnsi="Arial" w:cs="Arial"/>
          <w:szCs w:val="20"/>
          <w:lang w:val="en-GB" w:eastAsia="zh-CN"/>
        </w:rPr>
        <w:t>extended</w:t>
      </w:r>
      <w:r>
        <w:rPr>
          <w:rFonts w:ascii="Arial" w:hAnsi="Arial" w:cs="Arial"/>
          <w:szCs w:val="20"/>
          <w:lang w:val="en-GB" w:eastAsia="zh-CN"/>
        </w:rPr>
        <w:t xml:space="preserve"> </w:t>
      </w:r>
      <w:r w:rsidR="00C111A5">
        <w:rPr>
          <w:rFonts w:ascii="Arial" w:hAnsi="Arial" w:cs="Arial"/>
          <w:szCs w:val="20"/>
          <w:lang w:val="en-GB" w:eastAsia="zh-CN"/>
        </w:rPr>
        <w:t xml:space="preserve">where </w:t>
      </w:r>
      <w:r w:rsidR="0086713D">
        <w:rPr>
          <w:rFonts w:ascii="Arial" w:hAnsi="Arial" w:cs="Arial"/>
          <w:szCs w:val="20"/>
          <w:lang w:val="en-GB" w:eastAsia="zh-CN"/>
        </w:rPr>
        <w:t xml:space="preserve">RAN2 can study the optimization of CPAC configurations in addition to the optimized selection of target cells. The </w:t>
      </w:r>
      <w:r w:rsidR="00AE6EFF">
        <w:rPr>
          <w:rFonts w:ascii="Arial" w:hAnsi="Arial" w:cs="Arial"/>
          <w:szCs w:val="20"/>
          <w:lang w:val="en-GB" w:eastAsia="zh-CN"/>
        </w:rPr>
        <w:t xml:space="preserve">following scenario can be considered, </w:t>
      </w:r>
    </w:p>
    <w:p w14:paraId="317C55D0" w14:textId="556F1D0A" w:rsidR="00BE064F" w:rsidRDefault="00BE064F" w:rsidP="00842466">
      <w:pPr>
        <w:rPr>
          <w:rFonts w:ascii="Arial" w:hAnsi="Arial" w:cs="Arial"/>
          <w:szCs w:val="20"/>
          <w:lang w:val="en-GB" w:eastAsia="zh-CN"/>
        </w:rPr>
      </w:pPr>
    </w:p>
    <w:p w14:paraId="7F434DF7" w14:textId="0B4F17BC" w:rsidR="00CB0074" w:rsidRDefault="00BE064F" w:rsidP="009A3105">
      <w:pPr>
        <w:pStyle w:val="B10"/>
        <w:rPr>
          <w:rFonts w:ascii="Arial" w:hAnsi="Arial" w:cs="Arial"/>
        </w:rPr>
      </w:pPr>
      <w:r w:rsidRPr="008B1341">
        <w:rPr>
          <w:rFonts w:ascii="Arial" w:hAnsi="Arial" w:cs="Arial"/>
        </w:rPr>
        <w:t>-</w:t>
      </w:r>
      <w:r w:rsidRPr="008B1341">
        <w:rPr>
          <w:rFonts w:ascii="Arial" w:hAnsi="Arial" w:cs="Arial"/>
        </w:rPr>
        <w:tab/>
        <w:t xml:space="preserve">Too late </w:t>
      </w:r>
      <w:r>
        <w:rPr>
          <w:rFonts w:ascii="Arial" w:hAnsi="Arial" w:cs="Arial"/>
        </w:rPr>
        <w:t>CPC</w:t>
      </w:r>
      <w:r w:rsidRPr="008B1341">
        <w:rPr>
          <w:rFonts w:ascii="Arial" w:hAnsi="Arial" w:cs="Arial"/>
        </w:rPr>
        <w:t xml:space="preserve">: </w:t>
      </w:r>
      <w:r>
        <w:rPr>
          <w:rFonts w:ascii="Arial" w:hAnsi="Arial" w:cs="Arial"/>
        </w:rPr>
        <w:t xml:space="preserve">a UE receives CPC </w:t>
      </w:r>
      <w:r w:rsidR="00B779C9">
        <w:rPr>
          <w:rFonts w:ascii="Arial" w:hAnsi="Arial" w:cs="Arial"/>
        </w:rPr>
        <w:t>configuration,</w:t>
      </w:r>
      <w:r>
        <w:rPr>
          <w:rFonts w:ascii="Arial" w:hAnsi="Arial" w:cs="Arial"/>
        </w:rPr>
        <w:t xml:space="preserve"> but </w:t>
      </w:r>
      <w:r w:rsidR="00614624">
        <w:rPr>
          <w:rFonts w:ascii="Arial" w:hAnsi="Arial" w:cs="Arial"/>
        </w:rPr>
        <w:t xml:space="preserve">SCG failure is detected before the execution of </w:t>
      </w:r>
      <w:r w:rsidR="0098749D">
        <w:rPr>
          <w:rFonts w:ascii="Arial" w:hAnsi="Arial" w:cs="Arial"/>
        </w:rPr>
        <w:t xml:space="preserve">the </w:t>
      </w:r>
      <w:r w:rsidR="00614624">
        <w:rPr>
          <w:rFonts w:ascii="Arial" w:hAnsi="Arial" w:cs="Arial"/>
        </w:rPr>
        <w:t xml:space="preserve">CPC command. </w:t>
      </w:r>
    </w:p>
    <w:p w14:paraId="6447175F" w14:textId="7CD0E58C" w:rsidR="003548F9" w:rsidRPr="008B1341" w:rsidRDefault="009F2983" w:rsidP="00710C37">
      <w:pPr>
        <w:pStyle w:val="B10"/>
        <w:rPr>
          <w:rFonts w:ascii="Arial" w:hAnsi="Arial" w:cs="Arial"/>
        </w:rPr>
      </w:pPr>
      <w:r>
        <w:rPr>
          <w:rFonts w:ascii="Arial" w:hAnsi="Arial" w:cs="Arial"/>
        </w:rPr>
        <w:t xml:space="preserve">        </w:t>
      </w:r>
      <w:r w:rsidR="00F16E53">
        <w:rPr>
          <w:rFonts w:ascii="Arial" w:hAnsi="Arial" w:cs="Arial"/>
        </w:rPr>
        <w:object w:dxaOrig="19711" w:dyaOrig="3465" w14:anchorId="686D2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71.45pt" o:ole="">
            <v:imagedata r:id="rId11" o:title=""/>
          </v:shape>
          <o:OLEObject Type="Embed" ProgID="Visio.Drawing.15" ShapeID="_x0000_i1025" DrawAspect="Content" ObjectID="_1721574787" r:id="rId12"/>
        </w:object>
      </w:r>
    </w:p>
    <w:p w14:paraId="1C22AF5E" w14:textId="42613396" w:rsidR="00BE064F" w:rsidRDefault="00BE064F" w:rsidP="00BE064F">
      <w:pPr>
        <w:pStyle w:val="B10"/>
        <w:rPr>
          <w:rFonts w:ascii="Arial" w:hAnsi="Arial" w:cs="Arial"/>
        </w:rPr>
      </w:pPr>
      <w:r w:rsidRPr="008B1341">
        <w:rPr>
          <w:rFonts w:ascii="Arial" w:hAnsi="Arial" w:cs="Arial"/>
        </w:rPr>
        <w:t>-</w:t>
      </w:r>
      <w:r w:rsidRPr="008B1341">
        <w:rPr>
          <w:rFonts w:ascii="Arial" w:hAnsi="Arial" w:cs="Arial"/>
        </w:rPr>
        <w:tab/>
        <w:t xml:space="preserve">Too early </w:t>
      </w:r>
      <w:r>
        <w:rPr>
          <w:rFonts w:ascii="Arial" w:hAnsi="Arial" w:cs="Arial"/>
        </w:rPr>
        <w:t>CPC</w:t>
      </w:r>
      <w:r w:rsidRPr="008B1341">
        <w:rPr>
          <w:rFonts w:ascii="Arial" w:hAnsi="Arial" w:cs="Arial"/>
        </w:rPr>
        <w:t xml:space="preserve">: an SCG failure occurs shortly after a successful </w:t>
      </w:r>
      <w:r w:rsidR="00401F5E">
        <w:rPr>
          <w:rFonts w:ascii="Arial" w:hAnsi="Arial" w:cs="Arial"/>
        </w:rPr>
        <w:t xml:space="preserve">CPC </w:t>
      </w:r>
      <w:r w:rsidR="002801CB">
        <w:rPr>
          <w:rFonts w:ascii="Arial" w:hAnsi="Arial" w:cs="Arial"/>
        </w:rPr>
        <w:t>procedure,</w:t>
      </w:r>
      <w:r w:rsidRPr="008B1341">
        <w:rPr>
          <w:rFonts w:ascii="Arial" w:hAnsi="Arial" w:cs="Arial"/>
        </w:rPr>
        <w:t xml:space="preserve"> or a </w:t>
      </w:r>
      <w:r w:rsidR="00401F5E">
        <w:rPr>
          <w:rFonts w:ascii="Arial" w:hAnsi="Arial" w:cs="Arial"/>
        </w:rPr>
        <w:t>CPC</w:t>
      </w:r>
      <w:r w:rsidRPr="008B1341">
        <w:rPr>
          <w:rFonts w:ascii="Arial" w:hAnsi="Arial" w:cs="Arial"/>
        </w:rPr>
        <w:t xml:space="preserve"> failure occurs during the </w:t>
      </w:r>
      <w:r w:rsidR="00401F5E">
        <w:rPr>
          <w:rFonts w:ascii="Arial" w:hAnsi="Arial" w:cs="Arial"/>
        </w:rPr>
        <w:t>CPC</w:t>
      </w:r>
      <w:r w:rsidRPr="008B1341">
        <w:rPr>
          <w:rFonts w:ascii="Arial" w:hAnsi="Arial" w:cs="Arial"/>
        </w:rPr>
        <w:t xml:space="preserve"> procedure; source PSCell is still the suitable PSCell based on the measurements reported from the UE.</w:t>
      </w:r>
    </w:p>
    <w:p w14:paraId="4F7700FA" w14:textId="764D0952" w:rsidR="007C5A63" w:rsidRPr="008B1341" w:rsidRDefault="007C5A63" w:rsidP="00BE064F">
      <w:pPr>
        <w:pStyle w:val="B10"/>
        <w:rPr>
          <w:rFonts w:ascii="Arial" w:hAnsi="Arial" w:cs="Arial"/>
        </w:rPr>
      </w:pPr>
      <w:r>
        <w:rPr>
          <w:rFonts w:ascii="Arial" w:hAnsi="Arial" w:cs="Arial"/>
        </w:rPr>
        <w:t xml:space="preserve">        </w:t>
      </w:r>
      <w:r w:rsidR="0030441E">
        <w:rPr>
          <w:rFonts w:ascii="Arial" w:hAnsi="Arial" w:cs="Arial"/>
        </w:rPr>
        <w:object w:dxaOrig="19711" w:dyaOrig="3465" w14:anchorId="00F559CE">
          <v:shape id="_x0000_i1026" type="#_x0000_t75" style="width:407.8pt;height:71.45pt" o:ole="">
            <v:imagedata r:id="rId13" o:title=""/>
          </v:shape>
          <o:OLEObject Type="Embed" ProgID="Visio.Drawing.15" ShapeID="_x0000_i1026" DrawAspect="Content" ObjectID="_1721574788" r:id="rId14"/>
        </w:object>
      </w:r>
    </w:p>
    <w:p w14:paraId="1B4DFD5C" w14:textId="2C4D43DF" w:rsidR="00635117" w:rsidRDefault="00BE064F" w:rsidP="00BE064F">
      <w:pPr>
        <w:pStyle w:val="B10"/>
        <w:rPr>
          <w:rFonts w:ascii="Arial" w:hAnsi="Arial" w:cs="Arial"/>
        </w:rPr>
      </w:pPr>
      <w:r w:rsidRPr="008B1341">
        <w:rPr>
          <w:rFonts w:ascii="Arial" w:hAnsi="Arial" w:cs="Arial"/>
        </w:rPr>
        <w:t>-</w:t>
      </w:r>
      <w:r w:rsidRPr="008B1341">
        <w:rPr>
          <w:rFonts w:ascii="Arial" w:hAnsi="Arial" w:cs="Arial"/>
        </w:rPr>
        <w:tab/>
      </w:r>
      <w:r>
        <w:rPr>
          <w:rFonts w:ascii="Arial" w:hAnsi="Arial" w:cs="Arial"/>
        </w:rPr>
        <w:t>W</w:t>
      </w:r>
      <w:r w:rsidRPr="008B1341">
        <w:rPr>
          <w:rFonts w:ascii="Arial" w:hAnsi="Arial" w:cs="Arial"/>
        </w:rPr>
        <w:t>rong PSCell</w:t>
      </w:r>
      <w:r>
        <w:rPr>
          <w:rFonts w:ascii="Arial" w:hAnsi="Arial" w:cs="Arial"/>
        </w:rPr>
        <w:t xml:space="preserve"> CPC or CPA</w:t>
      </w:r>
      <w:r w:rsidRPr="008B1341">
        <w:rPr>
          <w:rFonts w:ascii="Arial" w:hAnsi="Arial" w:cs="Arial"/>
        </w:rPr>
        <w:t xml:space="preserve">: an SCG failure occurs shortly after a successful </w:t>
      </w:r>
      <w:r w:rsidR="00401F5E">
        <w:rPr>
          <w:rFonts w:ascii="Arial" w:hAnsi="Arial" w:cs="Arial"/>
        </w:rPr>
        <w:t xml:space="preserve">CPA or CPC </w:t>
      </w:r>
      <w:r w:rsidR="002801CB">
        <w:rPr>
          <w:rFonts w:ascii="Arial" w:hAnsi="Arial" w:cs="Arial"/>
        </w:rPr>
        <w:t>procedure,</w:t>
      </w:r>
      <w:r w:rsidRPr="008B1341">
        <w:rPr>
          <w:rFonts w:ascii="Arial" w:hAnsi="Arial" w:cs="Arial"/>
        </w:rPr>
        <w:t xml:space="preserve"> or a </w:t>
      </w:r>
      <w:r w:rsidR="00843CAF">
        <w:rPr>
          <w:rFonts w:ascii="Arial" w:hAnsi="Arial" w:cs="Arial"/>
        </w:rPr>
        <w:t>CPA or CPC</w:t>
      </w:r>
      <w:r w:rsidRPr="008B1341">
        <w:rPr>
          <w:rFonts w:ascii="Arial" w:hAnsi="Arial" w:cs="Arial"/>
        </w:rPr>
        <w:t xml:space="preserve"> failure occurs during the </w:t>
      </w:r>
      <w:r w:rsidR="00843CAF">
        <w:rPr>
          <w:rFonts w:ascii="Arial" w:hAnsi="Arial" w:cs="Arial"/>
        </w:rPr>
        <w:t>CPA or CPC</w:t>
      </w:r>
      <w:r w:rsidRPr="008B1341">
        <w:rPr>
          <w:rFonts w:ascii="Arial" w:hAnsi="Arial" w:cs="Arial"/>
        </w:rPr>
        <w:t xml:space="preserve"> procedure; a suitable PSCell different </w:t>
      </w:r>
      <w:r w:rsidR="00843CAF">
        <w:rPr>
          <w:rFonts w:ascii="Arial" w:hAnsi="Arial" w:cs="Arial"/>
        </w:rPr>
        <w:t>from</w:t>
      </w:r>
      <w:r w:rsidRPr="008B1341">
        <w:rPr>
          <w:rFonts w:ascii="Arial" w:hAnsi="Arial" w:cs="Arial"/>
        </w:rPr>
        <w:t xml:space="preserve"> </w:t>
      </w:r>
      <w:r w:rsidR="00843CAF">
        <w:rPr>
          <w:rFonts w:ascii="Arial" w:hAnsi="Arial" w:cs="Arial"/>
        </w:rPr>
        <w:t xml:space="preserve">the </w:t>
      </w:r>
      <w:r w:rsidRPr="008B1341">
        <w:rPr>
          <w:rFonts w:ascii="Arial" w:hAnsi="Arial" w:cs="Arial"/>
        </w:rPr>
        <w:t>source PSCell or target PSCell is found based on the measurements reported from the UE.</w:t>
      </w:r>
    </w:p>
    <w:p w14:paraId="46A96191" w14:textId="5BCA3C1F" w:rsidR="00635117" w:rsidRDefault="00B779C9" w:rsidP="00191124">
      <w:pPr>
        <w:pStyle w:val="B10"/>
        <w:rPr>
          <w:rFonts w:ascii="Arial" w:hAnsi="Arial" w:cs="Arial"/>
        </w:rPr>
      </w:pPr>
      <w:r>
        <w:rPr>
          <w:rFonts w:ascii="Arial" w:hAnsi="Arial" w:cs="Arial"/>
        </w:rPr>
        <w:t xml:space="preserve">   </w:t>
      </w:r>
      <w:r w:rsidR="00517D42">
        <w:rPr>
          <w:rFonts w:ascii="Arial" w:hAnsi="Arial" w:cs="Arial"/>
        </w:rPr>
        <w:t xml:space="preserve">    </w:t>
      </w:r>
      <w:r w:rsidR="0030441E">
        <w:rPr>
          <w:rFonts w:ascii="Arial" w:hAnsi="Arial" w:cs="Arial"/>
        </w:rPr>
        <w:object w:dxaOrig="19711" w:dyaOrig="3465" w14:anchorId="563F978D">
          <v:shape id="_x0000_i1027" type="#_x0000_t75" style="width:407.8pt;height:71.45pt" o:ole="">
            <v:imagedata r:id="rId15" o:title=""/>
          </v:shape>
          <o:OLEObject Type="Embed" ProgID="Visio.Drawing.15" ShapeID="_x0000_i1027" DrawAspect="Content" ObjectID="_1721574789" r:id="rId16"/>
        </w:object>
      </w:r>
    </w:p>
    <w:p w14:paraId="70F2E7A9" w14:textId="1450A6E7" w:rsidR="006B1402" w:rsidRPr="00802650" w:rsidRDefault="00D52554" w:rsidP="00842466">
      <w:pPr>
        <w:rPr>
          <w:rFonts w:ascii="Arial" w:hAnsi="Arial" w:cs="Arial"/>
          <w:szCs w:val="20"/>
          <w:lang w:val="en-GB" w:eastAsia="zh-CN"/>
        </w:rPr>
      </w:pPr>
      <w:r>
        <w:rPr>
          <w:rFonts w:ascii="Arial" w:hAnsi="Arial" w:cs="Arial"/>
          <w:szCs w:val="20"/>
          <w:lang w:val="en-GB" w:eastAsia="zh-CN"/>
        </w:rPr>
        <w:t xml:space="preserve">Note that as there is </w:t>
      </w:r>
      <w:r w:rsidR="007540FA">
        <w:rPr>
          <w:rFonts w:ascii="Arial" w:hAnsi="Arial" w:cs="Arial"/>
          <w:szCs w:val="20"/>
          <w:lang w:val="en-GB" w:eastAsia="zh-CN"/>
        </w:rPr>
        <w:t xml:space="preserve">a </w:t>
      </w:r>
      <w:r>
        <w:rPr>
          <w:rFonts w:ascii="Arial" w:hAnsi="Arial" w:cs="Arial"/>
          <w:szCs w:val="20"/>
          <w:lang w:val="en-GB" w:eastAsia="zh-CN"/>
        </w:rPr>
        <w:t xml:space="preserve">previous PSCell for CPA procedure, therefore only wrong PSCell CPA is a relevant failure </w:t>
      </w:r>
      <w:r w:rsidR="007540FA">
        <w:rPr>
          <w:rFonts w:ascii="Arial" w:hAnsi="Arial" w:cs="Arial"/>
          <w:szCs w:val="20"/>
          <w:lang w:val="en-GB" w:eastAsia="zh-CN"/>
        </w:rPr>
        <w:t xml:space="preserve">scenario for CPA. </w:t>
      </w:r>
      <w:r w:rsidR="00635117">
        <w:rPr>
          <w:rFonts w:ascii="Arial" w:hAnsi="Arial" w:cs="Arial"/>
          <w:szCs w:val="20"/>
          <w:lang w:val="en-GB" w:eastAsia="zh-CN"/>
        </w:rPr>
        <w:t>SCGFailureInformation can be enhanced to capture</w:t>
      </w:r>
      <w:r w:rsidR="00BE064F">
        <w:rPr>
          <w:rFonts w:ascii="Arial" w:hAnsi="Arial" w:cs="Arial"/>
          <w:szCs w:val="20"/>
          <w:lang w:val="en-GB" w:eastAsia="zh-CN"/>
        </w:rPr>
        <w:t xml:space="preserve"> relevant information for the above CPA and CPC failure scenarios. </w:t>
      </w:r>
    </w:p>
    <w:p w14:paraId="6DA53155" w14:textId="1AEEFF42" w:rsidR="006B1402" w:rsidRDefault="006B1402" w:rsidP="00842466">
      <w:pPr>
        <w:rPr>
          <w:rFonts w:ascii="Arial" w:hAnsi="Arial" w:cs="Arial"/>
          <w:b/>
          <w:bCs/>
          <w:szCs w:val="20"/>
          <w:lang w:val="en-GB" w:eastAsia="zh-CN"/>
        </w:rPr>
      </w:pPr>
    </w:p>
    <w:p w14:paraId="5DC342CE" w14:textId="0CEB8E9E" w:rsidR="006B1402" w:rsidRDefault="006B1402" w:rsidP="00842466">
      <w:pPr>
        <w:rPr>
          <w:rFonts w:ascii="Arial" w:hAnsi="Arial" w:cs="Arial"/>
          <w:b/>
          <w:bCs/>
          <w:szCs w:val="20"/>
          <w:lang w:val="en-GB" w:eastAsia="zh-CN"/>
        </w:rPr>
      </w:pPr>
      <w:r>
        <w:rPr>
          <w:rFonts w:ascii="Arial" w:hAnsi="Arial" w:cs="Arial"/>
          <w:b/>
          <w:bCs/>
          <w:szCs w:val="20"/>
          <w:lang w:val="en-GB" w:eastAsia="zh-CN"/>
        </w:rPr>
        <w:t xml:space="preserve">Proposal 1: </w:t>
      </w:r>
      <w:r w:rsidR="002868C8">
        <w:rPr>
          <w:rFonts w:ascii="Arial" w:hAnsi="Arial" w:cs="Arial"/>
          <w:b/>
          <w:bCs/>
          <w:szCs w:val="20"/>
          <w:lang w:val="en-GB" w:eastAsia="zh-CN"/>
        </w:rPr>
        <w:t xml:space="preserve">RAN2 </w:t>
      </w:r>
      <w:r w:rsidR="00EC1501">
        <w:rPr>
          <w:rFonts w:ascii="Arial" w:hAnsi="Arial" w:cs="Arial"/>
          <w:b/>
          <w:bCs/>
          <w:szCs w:val="20"/>
          <w:lang w:val="en-GB" w:eastAsia="zh-CN"/>
        </w:rPr>
        <w:t>should consider enhancements of SCGFailureInformation for the following CP</w:t>
      </w:r>
      <w:r w:rsidR="00987ADB">
        <w:rPr>
          <w:rFonts w:ascii="Arial" w:hAnsi="Arial" w:cs="Arial"/>
          <w:b/>
          <w:bCs/>
          <w:szCs w:val="20"/>
          <w:lang w:val="en-GB" w:eastAsia="zh-CN"/>
        </w:rPr>
        <w:t>A</w:t>
      </w:r>
      <w:r w:rsidR="00EC1501">
        <w:rPr>
          <w:rFonts w:ascii="Arial" w:hAnsi="Arial" w:cs="Arial"/>
          <w:b/>
          <w:bCs/>
          <w:szCs w:val="20"/>
          <w:lang w:val="en-GB" w:eastAsia="zh-CN"/>
        </w:rPr>
        <w:t xml:space="preserve"> and CP</w:t>
      </w:r>
      <w:r w:rsidR="00987ADB">
        <w:rPr>
          <w:rFonts w:ascii="Arial" w:hAnsi="Arial" w:cs="Arial"/>
          <w:b/>
          <w:bCs/>
          <w:szCs w:val="20"/>
          <w:lang w:val="en-GB" w:eastAsia="zh-CN"/>
        </w:rPr>
        <w:t>C</w:t>
      </w:r>
      <w:r w:rsidR="00EC1501">
        <w:rPr>
          <w:rFonts w:ascii="Arial" w:hAnsi="Arial" w:cs="Arial"/>
          <w:b/>
          <w:bCs/>
          <w:szCs w:val="20"/>
          <w:lang w:val="en-GB" w:eastAsia="zh-CN"/>
        </w:rPr>
        <w:t xml:space="preserve"> failure </w:t>
      </w:r>
      <w:r w:rsidR="00987ADB">
        <w:rPr>
          <w:rFonts w:ascii="Arial" w:hAnsi="Arial" w:cs="Arial"/>
          <w:b/>
          <w:bCs/>
          <w:szCs w:val="20"/>
          <w:lang w:val="en-GB" w:eastAsia="zh-CN"/>
        </w:rPr>
        <w:t>scenarios,</w:t>
      </w:r>
    </w:p>
    <w:p w14:paraId="43CAFD9E" w14:textId="227344E6" w:rsidR="00987ADB" w:rsidRDefault="00987ADB"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NO CPC execution and SC</w:t>
      </w:r>
      <w:r w:rsidR="00DD7A3E">
        <w:rPr>
          <w:rFonts w:ascii="Arial" w:hAnsi="Arial" w:cs="Arial"/>
          <w:b/>
          <w:bCs/>
          <w:szCs w:val="20"/>
          <w:lang w:val="en-GB" w:eastAsia="zh-CN"/>
        </w:rPr>
        <w:t>G RLF</w:t>
      </w:r>
    </w:p>
    <w:p w14:paraId="3B26EB2B" w14:textId="79728828" w:rsidR="00DD7A3E" w:rsidRDefault="00DD7A3E"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Failed CPC </w:t>
      </w:r>
      <w:r w:rsidR="000E7E81">
        <w:rPr>
          <w:rFonts w:ascii="Arial" w:hAnsi="Arial" w:cs="Arial"/>
          <w:b/>
          <w:bCs/>
          <w:szCs w:val="20"/>
          <w:lang w:val="en-GB" w:eastAsia="zh-CN"/>
        </w:rPr>
        <w:t xml:space="preserve">or CPA </w:t>
      </w:r>
      <w:r w:rsidR="00D86752">
        <w:rPr>
          <w:rFonts w:ascii="Arial" w:hAnsi="Arial" w:cs="Arial"/>
          <w:b/>
          <w:bCs/>
          <w:szCs w:val="20"/>
          <w:lang w:val="en-GB" w:eastAsia="zh-CN"/>
        </w:rPr>
        <w:t xml:space="preserve">executions </w:t>
      </w:r>
    </w:p>
    <w:p w14:paraId="39DE561A" w14:textId="5A1F2D36" w:rsidR="00D86752" w:rsidRDefault="00D86752"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Successful CPC or CPA execution but RLF at </w:t>
      </w:r>
      <w:r w:rsidR="00D573FF">
        <w:rPr>
          <w:rFonts w:ascii="Arial" w:hAnsi="Arial" w:cs="Arial"/>
          <w:b/>
          <w:bCs/>
          <w:szCs w:val="20"/>
          <w:lang w:val="en-GB" w:eastAsia="zh-CN"/>
        </w:rPr>
        <w:t>target PSCell immediately after Successful CPC or CPA execution</w:t>
      </w:r>
    </w:p>
    <w:p w14:paraId="79165EE9" w14:textId="7DF8A4D5" w:rsidR="00142A14" w:rsidRDefault="00142A14" w:rsidP="00142A14">
      <w:pPr>
        <w:rPr>
          <w:rFonts w:ascii="Arial" w:hAnsi="Arial" w:cs="Arial"/>
          <w:b/>
          <w:bCs/>
          <w:szCs w:val="20"/>
          <w:lang w:val="en-GB" w:eastAsia="zh-CN"/>
        </w:rPr>
      </w:pPr>
    </w:p>
    <w:p w14:paraId="46D88008" w14:textId="37CEC968" w:rsidR="00142A14" w:rsidRDefault="008E50C6" w:rsidP="00142A14">
      <w:pPr>
        <w:rPr>
          <w:rFonts w:ascii="Arial" w:hAnsi="Arial" w:cs="Arial"/>
          <w:szCs w:val="20"/>
          <w:lang w:val="en-GB" w:eastAsia="zh-CN"/>
        </w:rPr>
      </w:pPr>
      <w:r>
        <w:rPr>
          <w:rFonts w:ascii="Arial" w:hAnsi="Arial" w:cs="Arial"/>
          <w:szCs w:val="20"/>
          <w:lang w:val="en-GB" w:eastAsia="zh-CN"/>
        </w:rPr>
        <w:t>As previously discussed in rel-17, SCGFailureInformation is a mandatory report</w:t>
      </w:r>
      <w:r w:rsidR="003D4483">
        <w:rPr>
          <w:rFonts w:ascii="Arial" w:hAnsi="Arial" w:cs="Arial"/>
          <w:szCs w:val="20"/>
          <w:lang w:val="en-GB" w:eastAsia="zh-CN"/>
        </w:rPr>
        <w:t xml:space="preserve">. Therefore, we should limit extending the size of SCGFailureInformation </w:t>
      </w:r>
      <w:r w:rsidR="00AB28F1">
        <w:rPr>
          <w:rFonts w:ascii="Arial" w:hAnsi="Arial" w:cs="Arial"/>
          <w:szCs w:val="20"/>
          <w:lang w:val="en-GB" w:eastAsia="zh-CN"/>
        </w:rPr>
        <w:t xml:space="preserve">by only including the information not available on the network. We can take rel-17 </w:t>
      </w:r>
      <w:r w:rsidR="00142A14">
        <w:rPr>
          <w:rFonts w:ascii="Arial" w:hAnsi="Arial" w:cs="Arial"/>
          <w:szCs w:val="20"/>
          <w:lang w:val="en-GB" w:eastAsia="zh-CN"/>
        </w:rPr>
        <w:t>discussions on CHO</w:t>
      </w:r>
      <w:r w:rsidR="00AB28F1">
        <w:rPr>
          <w:rFonts w:ascii="Arial" w:hAnsi="Arial" w:cs="Arial"/>
          <w:szCs w:val="20"/>
          <w:lang w:val="en-GB" w:eastAsia="zh-CN"/>
        </w:rPr>
        <w:t xml:space="preserve"> as the baseline</w:t>
      </w:r>
      <w:r w:rsidR="00142A14">
        <w:rPr>
          <w:rFonts w:ascii="Arial" w:hAnsi="Arial" w:cs="Arial"/>
          <w:szCs w:val="20"/>
          <w:lang w:val="en-GB" w:eastAsia="zh-CN"/>
        </w:rPr>
        <w:t xml:space="preserve">, </w:t>
      </w:r>
      <w:r w:rsidR="00003B10">
        <w:rPr>
          <w:rFonts w:ascii="Arial" w:hAnsi="Arial" w:cs="Arial"/>
          <w:szCs w:val="20"/>
          <w:lang w:val="en-GB" w:eastAsia="zh-CN"/>
        </w:rPr>
        <w:t xml:space="preserve">and </w:t>
      </w:r>
      <w:r w:rsidR="00142A14">
        <w:rPr>
          <w:rFonts w:ascii="Arial" w:hAnsi="Arial" w:cs="Arial"/>
          <w:szCs w:val="20"/>
          <w:lang w:val="en-GB" w:eastAsia="zh-CN"/>
        </w:rPr>
        <w:t xml:space="preserve">SCGFailureInformation can be enhanced to include </w:t>
      </w:r>
      <w:r w:rsidR="00003B10">
        <w:rPr>
          <w:rFonts w:ascii="Arial" w:hAnsi="Arial" w:cs="Arial"/>
          <w:szCs w:val="20"/>
          <w:lang w:val="en-GB" w:eastAsia="zh-CN"/>
        </w:rPr>
        <w:t xml:space="preserve">relevant information. </w:t>
      </w:r>
    </w:p>
    <w:p w14:paraId="44EB8350" w14:textId="70F49866" w:rsidR="00003B10" w:rsidRDefault="00003B10" w:rsidP="00142A14">
      <w:pPr>
        <w:rPr>
          <w:rFonts w:ascii="Arial" w:hAnsi="Arial" w:cs="Arial"/>
          <w:szCs w:val="20"/>
          <w:lang w:val="en-GB" w:eastAsia="zh-CN"/>
        </w:rPr>
      </w:pPr>
    </w:p>
    <w:p w14:paraId="4095544C" w14:textId="6292F7E8" w:rsidR="002E1EA6" w:rsidRDefault="00003B10" w:rsidP="002E1EA6">
      <w:pPr>
        <w:rPr>
          <w:rFonts w:ascii="Arial" w:hAnsi="Arial" w:cs="Arial"/>
          <w:b/>
          <w:bCs/>
          <w:szCs w:val="20"/>
          <w:lang w:val="en-GB" w:eastAsia="zh-CN"/>
        </w:rPr>
      </w:pPr>
      <w:r w:rsidRPr="00003B10">
        <w:rPr>
          <w:rFonts w:ascii="Arial" w:hAnsi="Arial" w:cs="Arial"/>
          <w:b/>
          <w:bCs/>
          <w:szCs w:val="20"/>
          <w:lang w:val="en-GB" w:eastAsia="zh-CN"/>
        </w:rPr>
        <w:t xml:space="preserve">Proposal 2: </w:t>
      </w:r>
      <w:r w:rsidR="002721A3">
        <w:rPr>
          <w:rFonts w:ascii="Arial" w:hAnsi="Arial" w:cs="Arial"/>
          <w:b/>
          <w:bCs/>
          <w:szCs w:val="20"/>
          <w:lang w:val="en-GB" w:eastAsia="zh-CN"/>
        </w:rPr>
        <w:t>Minimize the impact on SCGFailureInformation size by only including the relevant information for CPAC failure not available or retrieved at the network.</w:t>
      </w:r>
    </w:p>
    <w:p w14:paraId="3B3D73DF" w14:textId="2F0F5DA8" w:rsidR="00DF7BEE" w:rsidRDefault="00DF7BEE" w:rsidP="002E1EA6">
      <w:pPr>
        <w:rPr>
          <w:rFonts w:ascii="Arial" w:hAnsi="Arial" w:cs="Arial"/>
          <w:b/>
          <w:bCs/>
          <w:szCs w:val="20"/>
          <w:lang w:val="en-GB" w:eastAsia="zh-CN"/>
        </w:rPr>
      </w:pPr>
      <w:r>
        <w:rPr>
          <w:rFonts w:ascii="Arial" w:hAnsi="Arial" w:cs="Arial"/>
          <w:b/>
          <w:bCs/>
          <w:szCs w:val="20"/>
          <w:lang w:val="en-GB" w:eastAsia="zh-CN"/>
        </w:rPr>
        <w:lastRenderedPageBreak/>
        <w:t xml:space="preserve">Proposal 3: Include the following information in the </w:t>
      </w:r>
      <w:proofErr w:type="spellStart"/>
      <w:r>
        <w:rPr>
          <w:rFonts w:ascii="Arial" w:hAnsi="Arial" w:cs="Arial"/>
          <w:b/>
          <w:bCs/>
          <w:szCs w:val="20"/>
          <w:lang w:val="en-GB" w:eastAsia="zh-CN"/>
        </w:rPr>
        <w:t>SCGFailure</w:t>
      </w:r>
      <w:proofErr w:type="spellEnd"/>
      <w:r>
        <w:rPr>
          <w:rFonts w:ascii="Arial" w:hAnsi="Arial" w:cs="Arial"/>
          <w:b/>
          <w:bCs/>
          <w:szCs w:val="20"/>
          <w:lang w:val="en-GB" w:eastAsia="zh-CN"/>
        </w:rPr>
        <w:t xml:space="preserve"> for CPAC optimization:</w:t>
      </w:r>
    </w:p>
    <w:p w14:paraId="7B88B6B1" w14:textId="5BABDACC" w:rsidR="00DF7BEE" w:rsidRDefault="00917601"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Indicate </w:t>
      </w:r>
      <w:r w:rsidR="003968FB">
        <w:rPr>
          <w:rFonts w:ascii="Arial" w:hAnsi="Arial" w:cs="Arial"/>
          <w:b/>
          <w:bCs/>
          <w:szCs w:val="20"/>
          <w:lang w:val="en-GB" w:eastAsia="zh-CN"/>
        </w:rPr>
        <w:t>which</w:t>
      </w:r>
      <w:r>
        <w:rPr>
          <w:rFonts w:ascii="Arial" w:hAnsi="Arial" w:cs="Arial"/>
          <w:b/>
          <w:bCs/>
          <w:szCs w:val="20"/>
          <w:lang w:val="en-GB" w:eastAsia="zh-CN"/>
        </w:rPr>
        <w:t xml:space="preserve"> configured execution event has </w:t>
      </w:r>
      <w:r w:rsidR="003968FB">
        <w:rPr>
          <w:rFonts w:ascii="Arial" w:hAnsi="Arial" w:cs="Arial"/>
          <w:b/>
          <w:bCs/>
          <w:szCs w:val="20"/>
          <w:lang w:val="en-GB" w:eastAsia="zh-CN"/>
        </w:rPr>
        <w:t xml:space="preserve">been </w:t>
      </w:r>
      <w:r>
        <w:rPr>
          <w:rFonts w:ascii="Arial" w:hAnsi="Arial" w:cs="Arial"/>
          <w:b/>
          <w:bCs/>
          <w:szCs w:val="20"/>
          <w:lang w:val="en-GB" w:eastAsia="zh-CN"/>
        </w:rPr>
        <w:t xml:space="preserve">met </w:t>
      </w:r>
      <w:r w:rsidR="003968FB">
        <w:rPr>
          <w:rFonts w:ascii="Arial" w:hAnsi="Arial" w:cs="Arial"/>
          <w:b/>
          <w:bCs/>
          <w:szCs w:val="20"/>
          <w:lang w:val="en-GB" w:eastAsia="zh-CN"/>
        </w:rPr>
        <w:t>if multiple execution conditions are configured at the UE</w:t>
      </w:r>
    </w:p>
    <w:p w14:paraId="6AF5A30B" w14:textId="2023CACC" w:rsidR="00483253" w:rsidRDefault="00F57A00"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T</w:t>
      </w:r>
      <w:r w:rsidR="00914428">
        <w:rPr>
          <w:rFonts w:ascii="Arial" w:hAnsi="Arial" w:cs="Arial"/>
          <w:b/>
          <w:bCs/>
          <w:szCs w:val="20"/>
          <w:lang w:val="en-GB" w:eastAsia="zh-CN"/>
        </w:rPr>
        <w:t>he t</w:t>
      </w:r>
      <w:r>
        <w:rPr>
          <w:rFonts w:ascii="Arial" w:hAnsi="Arial" w:cs="Arial"/>
          <w:b/>
          <w:bCs/>
          <w:szCs w:val="20"/>
          <w:lang w:val="en-GB" w:eastAsia="zh-CN"/>
        </w:rPr>
        <w:t>ime</w:t>
      </w:r>
      <w:r w:rsidR="00914428">
        <w:rPr>
          <w:rFonts w:ascii="Arial" w:hAnsi="Arial" w:cs="Arial"/>
          <w:b/>
          <w:bCs/>
          <w:szCs w:val="20"/>
          <w:lang w:val="en-GB" w:eastAsia="zh-CN"/>
        </w:rPr>
        <w:t xml:space="preserve"> gap</w:t>
      </w:r>
      <w:r>
        <w:rPr>
          <w:rFonts w:ascii="Arial" w:hAnsi="Arial" w:cs="Arial"/>
          <w:b/>
          <w:bCs/>
          <w:szCs w:val="20"/>
          <w:lang w:val="en-GB" w:eastAsia="zh-CN"/>
        </w:rPr>
        <w:t xml:space="preserve"> between the reception of CPA or CPC configuration </w:t>
      </w:r>
      <w:r w:rsidR="00914428">
        <w:rPr>
          <w:rFonts w:ascii="Arial" w:hAnsi="Arial" w:cs="Arial"/>
          <w:b/>
          <w:bCs/>
          <w:szCs w:val="20"/>
          <w:lang w:val="en-GB" w:eastAsia="zh-CN"/>
        </w:rPr>
        <w:t xml:space="preserve">until execution or </w:t>
      </w:r>
      <w:proofErr w:type="spellStart"/>
      <w:r w:rsidR="00914428">
        <w:rPr>
          <w:rFonts w:ascii="Arial" w:hAnsi="Arial" w:cs="Arial"/>
          <w:b/>
          <w:bCs/>
          <w:szCs w:val="20"/>
          <w:lang w:val="en-GB" w:eastAsia="zh-CN"/>
        </w:rPr>
        <w:t>SCGFailure</w:t>
      </w:r>
      <w:proofErr w:type="spellEnd"/>
      <w:r w:rsidR="00914428">
        <w:rPr>
          <w:rFonts w:ascii="Arial" w:hAnsi="Arial" w:cs="Arial"/>
          <w:b/>
          <w:bCs/>
          <w:szCs w:val="20"/>
          <w:lang w:val="en-GB" w:eastAsia="zh-CN"/>
        </w:rPr>
        <w:t xml:space="preserve"> </w:t>
      </w:r>
    </w:p>
    <w:p w14:paraId="1827A63D" w14:textId="512BADF4" w:rsidR="00914428" w:rsidRPr="00837062" w:rsidRDefault="00914428"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T</w:t>
      </w:r>
      <w:r w:rsidR="005445C3">
        <w:rPr>
          <w:rFonts w:ascii="Arial" w:hAnsi="Arial" w:cs="Arial"/>
          <w:b/>
          <w:bCs/>
          <w:szCs w:val="20"/>
          <w:lang w:val="en-GB" w:eastAsia="zh-CN"/>
        </w:rPr>
        <w:t>he t</w:t>
      </w:r>
      <w:r>
        <w:rPr>
          <w:rFonts w:ascii="Arial" w:hAnsi="Arial" w:cs="Arial"/>
          <w:b/>
          <w:bCs/>
          <w:szCs w:val="20"/>
          <w:lang w:val="en-GB" w:eastAsia="zh-CN"/>
        </w:rPr>
        <w:t xml:space="preserve">ime gap between </w:t>
      </w:r>
      <w:r w:rsidR="005445C3">
        <w:rPr>
          <w:rFonts w:ascii="Arial" w:hAnsi="Arial" w:cs="Arial"/>
          <w:b/>
          <w:bCs/>
          <w:szCs w:val="20"/>
          <w:lang w:val="en-GB" w:eastAsia="zh-CN"/>
        </w:rPr>
        <w:t xml:space="preserve">configured execution conditions if multiple execution conditions are configured at the UE and CPA or CPC execution is performed </w:t>
      </w:r>
    </w:p>
    <w:p w14:paraId="6A00DE1C" w14:textId="77777777" w:rsidR="00DF7BEE" w:rsidRDefault="00DF7BEE" w:rsidP="002E1EA6">
      <w:pPr>
        <w:rPr>
          <w:rFonts w:ascii="Arial" w:hAnsi="Arial" w:cs="Arial"/>
          <w:b/>
          <w:bCs/>
          <w:szCs w:val="20"/>
          <w:lang w:val="en-GB" w:eastAsia="zh-CN"/>
        </w:rPr>
      </w:pPr>
    </w:p>
    <w:p w14:paraId="08BB946F" w14:textId="155AD25F" w:rsidR="002E1EA6" w:rsidRDefault="002E1EA6" w:rsidP="002E1EA6">
      <w:pPr>
        <w:rPr>
          <w:rFonts w:ascii="Arial" w:hAnsi="Arial" w:cs="Arial"/>
          <w:szCs w:val="20"/>
          <w:lang w:val="en-GB" w:eastAsia="zh-CN"/>
        </w:rPr>
      </w:pPr>
      <w:r>
        <w:rPr>
          <w:rFonts w:ascii="Arial" w:hAnsi="Arial" w:cs="Arial"/>
          <w:szCs w:val="20"/>
          <w:lang w:val="en-GB" w:eastAsia="zh-CN"/>
        </w:rPr>
        <w:t xml:space="preserve">Note that there may </w:t>
      </w:r>
      <w:r w:rsidR="00355D8D">
        <w:rPr>
          <w:rFonts w:ascii="Arial" w:hAnsi="Arial" w:cs="Arial"/>
          <w:szCs w:val="20"/>
          <w:lang w:val="en-GB" w:eastAsia="zh-CN"/>
        </w:rPr>
        <w:t xml:space="preserve">have </w:t>
      </w:r>
      <w:r w:rsidR="00D538E6" w:rsidRPr="00D538E6">
        <w:rPr>
          <w:rFonts w:ascii="Arial" w:hAnsi="Arial" w:cs="Arial"/>
          <w:szCs w:val="20"/>
          <w:lang w:val="en-GB" w:eastAsia="zh-CN"/>
        </w:rPr>
        <w:t xml:space="preserve">coexisting </w:t>
      </w:r>
      <w:r w:rsidR="00D257E5">
        <w:rPr>
          <w:rFonts w:ascii="Arial" w:hAnsi="Arial" w:cs="Arial"/>
          <w:szCs w:val="20"/>
          <w:lang w:val="en-GB" w:eastAsia="zh-CN"/>
        </w:rPr>
        <w:t>MR-DC failure</w:t>
      </w:r>
      <w:r w:rsidR="00355D8D">
        <w:rPr>
          <w:rFonts w:ascii="Arial" w:hAnsi="Arial" w:cs="Arial"/>
          <w:szCs w:val="20"/>
          <w:lang w:val="en-GB" w:eastAsia="zh-CN"/>
        </w:rPr>
        <w:t xml:space="preserve"> scenario</w:t>
      </w:r>
      <w:r w:rsidR="00D538E6">
        <w:rPr>
          <w:rFonts w:ascii="Arial" w:hAnsi="Arial" w:cs="Arial"/>
          <w:szCs w:val="20"/>
          <w:lang w:val="en-GB" w:eastAsia="zh-CN"/>
        </w:rPr>
        <w:t>s</w:t>
      </w:r>
      <w:r w:rsidR="00355D8D">
        <w:rPr>
          <w:rFonts w:ascii="Arial" w:hAnsi="Arial" w:cs="Arial"/>
          <w:szCs w:val="20"/>
          <w:lang w:val="en-GB" w:eastAsia="zh-CN"/>
        </w:rPr>
        <w:t xml:space="preserve"> </w:t>
      </w:r>
      <w:r w:rsidR="00D538E6">
        <w:rPr>
          <w:rFonts w:ascii="Arial" w:hAnsi="Arial" w:cs="Arial"/>
          <w:szCs w:val="20"/>
          <w:lang w:val="en-GB" w:eastAsia="zh-CN"/>
        </w:rPr>
        <w:t>such as</w:t>
      </w:r>
      <w:r w:rsidR="00355D8D">
        <w:rPr>
          <w:rFonts w:ascii="Arial" w:hAnsi="Arial" w:cs="Arial"/>
          <w:szCs w:val="20"/>
          <w:lang w:val="en-GB" w:eastAsia="zh-CN"/>
        </w:rPr>
        <w:t xml:space="preserve"> legacy HO</w:t>
      </w:r>
      <w:r w:rsidR="00D538E6">
        <w:rPr>
          <w:rFonts w:ascii="Arial" w:hAnsi="Arial" w:cs="Arial"/>
          <w:szCs w:val="20"/>
          <w:lang w:val="en-GB" w:eastAsia="zh-CN"/>
        </w:rPr>
        <w:t>F</w:t>
      </w:r>
      <w:r w:rsidR="00355D8D">
        <w:rPr>
          <w:rFonts w:ascii="Arial" w:hAnsi="Arial" w:cs="Arial"/>
          <w:szCs w:val="20"/>
          <w:lang w:val="en-GB" w:eastAsia="zh-CN"/>
        </w:rPr>
        <w:t>, CHO</w:t>
      </w:r>
      <w:r w:rsidR="00D538E6">
        <w:rPr>
          <w:rFonts w:ascii="Arial" w:hAnsi="Arial" w:cs="Arial"/>
          <w:szCs w:val="20"/>
          <w:lang w:val="en-GB" w:eastAsia="zh-CN"/>
        </w:rPr>
        <w:t xml:space="preserve"> failure</w:t>
      </w:r>
      <w:r w:rsidR="00355D8D">
        <w:rPr>
          <w:rFonts w:ascii="Arial" w:hAnsi="Arial" w:cs="Arial"/>
          <w:szCs w:val="20"/>
          <w:lang w:val="en-GB" w:eastAsia="zh-CN"/>
        </w:rPr>
        <w:t xml:space="preserve">, or PCell RLF with </w:t>
      </w:r>
      <w:r w:rsidR="00D538E6">
        <w:rPr>
          <w:rFonts w:ascii="Arial" w:hAnsi="Arial" w:cs="Arial"/>
          <w:szCs w:val="20"/>
          <w:lang w:val="en-GB" w:eastAsia="zh-CN"/>
        </w:rPr>
        <w:t>CPAC failures</w:t>
      </w:r>
      <w:r w:rsidR="000076DF">
        <w:rPr>
          <w:rFonts w:ascii="Arial" w:hAnsi="Arial" w:cs="Arial"/>
          <w:szCs w:val="20"/>
          <w:lang w:val="en-GB" w:eastAsia="zh-CN"/>
        </w:rPr>
        <w:t>. However, RAN2 can deprior</w:t>
      </w:r>
      <w:r w:rsidR="00D75AF7">
        <w:rPr>
          <w:rFonts w:ascii="Arial" w:hAnsi="Arial" w:cs="Arial"/>
          <w:szCs w:val="20"/>
          <w:lang w:val="en-GB" w:eastAsia="zh-CN"/>
        </w:rPr>
        <w:t>i</w:t>
      </w:r>
      <w:r w:rsidR="000076DF">
        <w:rPr>
          <w:rFonts w:ascii="Arial" w:hAnsi="Arial" w:cs="Arial"/>
          <w:szCs w:val="20"/>
          <w:lang w:val="en-GB" w:eastAsia="zh-CN"/>
        </w:rPr>
        <w:t>tize stud</w:t>
      </w:r>
      <w:r w:rsidR="00D75AF7">
        <w:rPr>
          <w:rFonts w:ascii="Arial" w:hAnsi="Arial" w:cs="Arial"/>
          <w:szCs w:val="20"/>
          <w:lang w:val="en-GB" w:eastAsia="zh-CN"/>
        </w:rPr>
        <w:t xml:space="preserve">ying co-existing scenarios until RAN2 makes initial agreements on standalone CPAC failure scenarios. </w:t>
      </w:r>
    </w:p>
    <w:p w14:paraId="5845539D" w14:textId="1B0AEC72" w:rsidR="00D75AF7" w:rsidRDefault="00D75AF7" w:rsidP="002E1EA6">
      <w:pPr>
        <w:rPr>
          <w:rFonts w:ascii="Arial" w:hAnsi="Arial" w:cs="Arial"/>
          <w:szCs w:val="20"/>
          <w:lang w:val="en-GB" w:eastAsia="zh-CN"/>
        </w:rPr>
      </w:pPr>
    </w:p>
    <w:p w14:paraId="5CFE8828" w14:textId="3DEFCF49" w:rsidR="00A13FE7" w:rsidRPr="005445C3" w:rsidRDefault="00D75AF7" w:rsidP="00A13FE7">
      <w:pPr>
        <w:rPr>
          <w:rFonts w:ascii="Arial" w:hAnsi="Arial" w:cs="Arial"/>
          <w:b/>
          <w:bCs/>
          <w:szCs w:val="20"/>
          <w:lang w:val="en-GB" w:eastAsia="zh-CN"/>
        </w:rPr>
      </w:pPr>
      <w:r w:rsidRPr="00D75AF7">
        <w:rPr>
          <w:rFonts w:ascii="Arial" w:hAnsi="Arial" w:cs="Arial"/>
          <w:b/>
          <w:bCs/>
          <w:szCs w:val="20"/>
          <w:lang w:val="en-GB" w:eastAsia="zh-CN"/>
        </w:rPr>
        <w:t xml:space="preserve">Proposal </w:t>
      </w:r>
      <w:r w:rsidR="005445C3">
        <w:rPr>
          <w:rFonts w:ascii="Arial" w:hAnsi="Arial" w:cs="Arial"/>
          <w:b/>
          <w:bCs/>
          <w:szCs w:val="20"/>
          <w:lang w:val="en-GB" w:eastAsia="zh-CN"/>
        </w:rPr>
        <w:t>4</w:t>
      </w:r>
      <w:r w:rsidRPr="00D75AF7">
        <w:rPr>
          <w:rFonts w:ascii="Arial" w:hAnsi="Arial" w:cs="Arial"/>
          <w:b/>
          <w:bCs/>
          <w:szCs w:val="20"/>
          <w:lang w:val="en-GB" w:eastAsia="zh-CN"/>
        </w:rPr>
        <w:t>: RAN2 should deprioritize studying coexisting failure scenarios such as legacy HOF, CHO failure, or PCell RLF with CPAC failures, at least until RAN2 makes initial agreements on standalone CPAC failure scenarios.</w:t>
      </w:r>
    </w:p>
    <w:p w14:paraId="79E63275" w14:textId="77777777" w:rsidR="00A13FE7" w:rsidRPr="00A13FE7" w:rsidRDefault="00A13FE7" w:rsidP="00A13FE7">
      <w:pPr>
        <w:rPr>
          <w:rFonts w:ascii="Arial" w:hAnsi="Arial" w:cs="Arial"/>
          <w:b/>
          <w:bCs/>
          <w:sz w:val="22"/>
          <w:szCs w:val="22"/>
          <w:lang w:val="en-GB" w:eastAsia="zh-CN"/>
        </w:rPr>
      </w:pPr>
    </w:p>
    <w:p w14:paraId="07B99D3C" w14:textId="08B9A194" w:rsidR="00A13FE7"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SON/MDT enhancements for successful PSCell change </w:t>
      </w:r>
      <w:r w:rsidR="00F16EED">
        <w:rPr>
          <w:rFonts w:ascii="Arial" w:hAnsi="Arial" w:cs="Arial"/>
          <w:b/>
          <w:bCs/>
          <w:sz w:val="22"/>
          <w:szCs w:val="22"/>
          <w:lang w:val="en-GB" w:eastAsia="zh-CN"/>
        </w:rPr>
        <w:t xml:space="preserve">(SPC) </w:t>
      </w:r>
      <w:r>
        <w:rPr>
          <w:rFonts w:ascii="Arial" w:hAnsi="Arial" w:cs="Arial"/>
          <w:b/>
          <w:bCs/>
          <w:sz w:val="22"/>
          <w:szCs w:val="22"/>
          <w:lang w:val="en-GB" w:eastAsia="zh-CN"/>
        </w:rPr>
        <w:t>report</w:t>
      </w:r>
    </w:p>
    <w:p w14:paraId="7A16579F" w14:textId="5C3A244C" w:rsidR="00143B64" w:rsidRDefault="00143B64" w:rsidP="00143B64">
      <w:pPr>
        <w:rPr>
          <w:rFonts w:ascii="Arial" w:hAnsi="Arial" w:cs="Arial"/>
          <w:b/>
          <w:bCs/>
          <w:sz w:val="22"/>
          <w:szCs w:val="22"/>
          <w:lang w:val="en-GB" w:eastAsia="zh-CN"/>
        </w:rPr>
      </w:pPr>
    </w:p>
    <w:p w14:paraId="3D8F6B13" w14:textId="0C1C26F5" w:rsidR="009758DD" w:rsidRDefault="00F16EED" w:rsidP="00885D32">
      <w:pPr>
        <w:pStyle w:val="ListParagraph"/>
        <w:numPr>
          <w:ilvl w:val="0"/>
          <w:numId w:val="12"/>
        </w:numPr>
        <w:rPr>
          <w:rFonts w:ascii="Arial" w:hAnsi="Arial" w:cs="Arial"/>
          <w:b/>
          <w:bCs/>
          <w:sz w:val="22"/>
          <w:szCs w:val="22"/>
          <w:lang w:val="en-GB" w:eastAsia="zh-CN"/>
        </w:rPr>
      </w:pPr>
      <w:r>
        <w:rPr>
          <w:rFonts w:ascii="Arial" w:hAnsi="Arial" w:cs="Arial"/>
          <w:b/>
          <w:bCs/>
          <w:sz w:val="22"/>
          <w:szCs w:val="22"/>
          <w:lang w:val="en-GB" w:eastAsia="zh-CN"/>
        </w:rPr>
        <w:t>SPC</w:t>
      </w:r>
      <w:r w:rsidR="009758DD">
        <w:rPr>
          <w:rFonts w:ascii="Arial" w:hAnsi="Arial" w:cs="Arial"/>
          <w:b/>
          <w:bCs/>
          <w:sz w:val="22"/>
          <w:szCs w:val="22"/>
          <w:lang w:val="en-GB" w:eastAsia="zh-CN"/>
        </w:rPr>
        <w:t xml:space="preserve"> report configuration </w:t>
      </w:r>
    </w:p>
    <w:p w14:paraId="6072A44F" w14:textId="4A89C156" w:rsidR="00255401" w:rsidRDefault="00255401" w:rsidP="00255401">
      <w:pPr>
        <w:rPr>
          <w:rFonts w:ascii="Arial" w:hAnsi="Arial" w:cs="Arial"/>
          <w:b/>
          <w:bCs/>
          <w:sz w:val="22"/>
          <w:szCs w:val="22"/>
          <w:lang w:val="en-GB" w:eastAsia="zh-CN"/>
        </w:rPr>
      </w:pPr>
    </w:p>
    <w:p w14:paraId="47809990" w14:textId="1C549FDA" w:rsidR="00255401" w:rsidRDefault="00255401" w:rsidP="00255401">
      <w:pPr>
        <w:rPr>
          <w:rFonts w:ascii="Arial" w:hAnsi="Arial" w:cs="Arial"/>
          <w:szCs w:val="20"/>
          <w:lang w:val="en-GB" w:eastAsia="zh-CN"/>
        </w:rPr>
      </w:pPr>
      <w:r w:rsidRPr="00EF3657">
        <w:rPr>
          <w:rFonts w:ascii="Arial" w:hAnsi="Arial" w:cs="Arial"/>
          <w:szCs w:val="20"/>
          <w:lang w:val="en-GB" w:eastAsia="zh-CN"/>
        </w:rPr>
        <w:t xml:space="preserve">In Rel-17, </w:t>
      </w:r>
      <w:r>
        <w:rPr>
          <w:rFonts w:ascii="Arial" w:hAnsi="Arial" w:cs="Arial"/>
          <w:szCs w:val="20"/>
          <w:lang w:val="en-GB" w:eastAsia="zh-CN"/>
        </w:rPr>
        <w:t>the</w:t>
      </w:r>
      <w:r w:rsidRPr="00EF3657">
        <w:rPr>
          <w:rFonts w:ascii="Arial" w:hAnsi="Arial" w:cs="Arial"/>
          <w:szCs w:val="20"/>
          <w:lang w:val="en-GB" w:eastAsia="zh-CN"/>
        </w:rPr>
        <w:t xml:space="preserve"> </w:t>
      </w:r>
      <w:r>
        <w:rPr>
          <w:rFonts w:ascii="Arial" w:hAnsi="Arial" w:cs="Arial"/>
          <w:szCs w:val="20"/>
          <w:lang w:val="en-GB" w:eastAsia="zh-CN"/>
        </w:rPr>
        <w:t>successful handover report (SHR) was introduced for reporting any lower layer issue during a successful handover procedure</w:t>
      </w:r>
      <w:r w:rsidR="00CA5DC3">
        <w:rPr>
          <w:rFonts w:ascii="Arial" w:hAnsi="Arial" w:cs="Arial"/>
          <w:szCs w:val="20"/>
          <w:lang w:val="en-GB" w:eastAsia="zh-CN"/>
        </w:rPr>
        <w:t xml:space="preserve"> [4]</w:t>
      </w:r>
      <w:r>
        <w:rPr>
          <w:rFonts w:ascii="Arial" w:hAnsi="Arial" w:cs="Arial"/>
          <w:szCs w:val="20"/>
          <w:lang w:val="en-GB" w:eastAsia="zh-CN"/>
        </w:rPr>
        <w:t xml:space="preserve">. For the recording of SHR, several trigger conditions were defined, for example, the T310 threshold for PCell, T312 threshold for PCell, T304 threshold for PCell handover, and source RLF for DAPS HO. RAN2 should consider similar trigger conditions generating the </w:t>
      </w:r>
      <w:r w:rsidR="00F16EED">
        <w:rPr>
          <w:rFonts w:ascii="Arial" w:hAnsi="Arial" w:cs="Arial"/>
          <w:szCs w:val="20"/>
          <w:lang w:val="en-GB" w:eastAsia="zh-CN"/>
        </w:rPr>
        <w:t>SPC</w:t>
      </w:r>
      <w:r>
        <w:rPr>
          <w:rFonts w:ascii="Arial" w:hAnsi="Arial" w:cs="Arial"/>
          <w:szCs w:val="20"/>
          <w:lang w:val="en-GB" w:eastAsia="zh-CN"/>
        </w:rPr>
        <w:t xml:space="preserve"> report, where the corresponding T310/T312/T304 threshold can be defined for PSCell.  </w:t>
      </w:r>
    </w:p>
    <w:p w14:paraId="2B900926" w14:textId="77777777" w:rsidR="00255401" w:rsidRDefault="00255401" w:rsidP="00255401">
      <w:pPr>
        <w:rPr>
          <w:rFonts w:ascii="Arial" w:hAnsi="Arial" w:cs="Arial"/>
          <w:szCs w:val="20"/>
          <w:lang w:val="en-GB" w:eastAsia="zh-CN"/>
        </w:rPr>
      </w:pPr>
    </w:p>
    <w:p w14:paraId="4FBBB67E" w14:textId="715F05A9" w:rsidR="00255401" w:rsidRDefault="00255401" w:rsidP="00255401">
      <w:pPr>
        <w:rPr>
          <w:rFonts w:ascii="Arial" w:hAnsi="Arial" w:cs="Arial"/>
          <w:b/>
          <w:bCs/>
          <w:szCs w:val="20"/>
          <w:lang w:val="en-GB" w:eastAsia="zh-CN"/>
        </w:rPr>
      </w:pPr>
      <w:r>
        <w:rPr>
          <w:rFonts w:ascii="Arial" w:hAnsi="Arial" w:cs="Arial"/>
          <w:b/>
          <w:bCs/>
          <w:szCs w:val="20"/>
          <w:lang w:val="en-GB" w:eastAsia="zh-CN"/>
        </w:rPr>
        <w:t xml:space="preserve">Proposal </w:t>
      </w:r>
      <w:r w:rsidR="00AB335B">
        <w:rPr>
          <w:rFonts w:ascii="Arial" w:hAnsi="Arial" w:cs="Arial"/>
          <w:b/>
          <w:bCs/>
          <w:szCs w:val="20"/>
          <w:lang w:val="en-GB" w:eastAsia="zh-CN"/>
        </w:rPr>
        <w:t>5</w:t>
      </w:r>
      <w:r>
        <w:rPr>
          <w:rFonts w:ascii="Arial" w:hAnsi="Arial" w:cs="Arial"/>
          <w:b/>
          <w:bCs/>
          <w:szCs w:val="20"/>
          <w:lang w:val="en-GB" w:eastAsia="zh-CN"/>
        </w:rPr>
        <w:t xml:space="preserve">: Define SCG T310, T312, and T304 thresholds for generating the </w:t>
      </w:r>
      <w:r w:rsidR="00BD4F80">
        <w:rPr>
          <w:rFonts w:ascii="Arial" w:hAnsi="Arial" w:cs="Arial"/>
          <w:b/>
          <w:bCs/>
          <w:szCs w:val="20"/>
          <w:lang w:val="en-GB" w:eastAsia="zh-CN"/>
        </w:rPr>
        <w:t>SPC</w:t>
      </w:r>
      <w:r>
        <w:rPr>
          <w:rFonts w:ascii="Arial" w:hAnsi="Arial" w:cs="Arial"/>
          <w:b/>
          <w:bCs/>
          <w:szCs w:val="20"/>
          <w:lang w:val="en-GB" w:eastAsia="zh-CN"/>
        </w:rPr>
        <w:t xml:space="preserve"> report. </w:t>
      </w:r>
    </w:p>
    <w:p w14:paraId="6F54E8BF" w14:textId="77777777" w:rsidR="00255401" w:rsidRDefault="00255401" w:rsidP="00255401">
      <w:pPr>
        <w:rPr>
          <w:rFonts w:ascii="Arial" w:hAnsi="Arial" w:cs="Arial"/>
          <w:b/>
          <w:bCs/>
          <w:szCs w:val="20"/>
          <w:lang w:val="en-GB" w:eastAsia="zh-CN"/>
        </w:rPr>
      </w:pPr>
    </w:p>
    <w:p w14:paraId="2771D396" w14:textId="3821550F" w:rsidR="00255401" w:rsidRDefault="00255401" w:rsidP="00255401">
      <w:pPr>
        <w:rPr>
          <w:rFonts w:ascii="Arial" w:hAnsi="Arial" w:cs="Arial"/>
          <w:szCs w:val="20"/>
          <w:lang w:val="en-GB" w:eastAsia="zh-CN"/>
        </w:rPr>
      </w:pPr>
      <w:r>
        <w:rPr>
          <w:rFonts w:ascii="Arial" w:hAnsi="Arial" w:cs="Arial"/>
          <w:szCs w:val="20"/>
          <w:lang w:val="en-GB" w:eastAsia="zh-CN"/>
        </w:rPr>
        <w:t xml:space="preserve">Note that the status of the PCell link can impact the PSCell change or addition procedure, i.e., even without no issue at the PSCell, the PSCell </w:t>
      </w:r>
      <w:proofErr w:type="gramStart"/>
      <w:r>
        <w:rPr>
          <w:rFonts w:ascii="Arial" w:hAnsi="Arial" w:cs="Arial"/>
          <w:szCs w:val="20"/>
          <w:lang w:val="en-GB" w:eastAsia="zh-CN"/>
        </w:rPr>
        <w:t>change</w:t>
      </w:r>
      <w:proofErr w:type="gramEnd"/>
      <w:r>
        <w:rPr>
          <w:rFonts w:ascii="Arial" w:hAnsi="Arial" w:cs="Arial"/>
          <w:szCs w:val="20"/>
          <w:lang w:val="en-GB" w:eastAsia="zh-CN"/>
        </w:rPr>
        <w:t xml:space="preserve"> or addition </w:t>
      </w:r>
      <w:r w:rsidR="00BD4F80">
        <w:rPr>
          <w:rFonts w:ascii="Arial" w:hAnsi="Arial" w:cs="Arial"/>
          <w:szCs w:val="20"/>
          <w:lang w:val="en-GB" w:eastAsia="zh-CN"/>
        </w:rPr>
        <w:t>may</w:t>
      </w:r>
      <w:r>
        <w:rPr>
          <w:rFonts w:ascii="Arial" w:hAnsi="Arial" w:cs="Arial"/>
          <w:szCs w:val="20"/>
          <w:lang w:val="en-GB" w:eastAsia="zh-CN"/>
        </w:rPr>
        <w:t xml:space="preserve"> still fail </w:t>
      </w:r>
      <w:r w:rsidR="00CE0F7F">
        <w:rPr>
          <w:rFonts w:ascii="Arial" w:hAnsi="Arial" w:cs="Arial"/>
          <w:szCs w:val="20"/>
          <w:lang w:val="en-GB" w:eastAsia="zh-CN"/>
        </w:rPr>
        <w:t>due to</w:t>
      </w:r>
      <w:r>
        <w:rPr>
          <w:rFonts w:ascii="Arial" w:hAnsi="Arial" w:cs="Arial"/>
          <w:szCs w:val="20"/>
          <w:lang w:val="en-GB" w:eastAsia="zh-CN"/>
        </w:rPr>
        <w:t xml:space="preserve"> MCG RLF. Therefore, additionally, MCG T310 and T312 can be defined as the trigger condition for generating a</w:t>
      </w:r>
      <w:r w:rsidR="00CE0F7F">
        <w:rPr>
          <w:rFonts w:ascii="Arial" w:hAnsi="Arial" w:cs="Arial"/>
          <w:szCs w:val="20"/>
          <w:lang w:val="en-GB" w:eastAsia="zh-CN"/>
        </w:rPr>
        <w:t>n</w:t>
      </w:r>
      <w:r>
        <w:rPr>
          <w:rFonts w:ascii="Arial" w:hAnsi="Arial" w:cs="Arial"/>
          <w:szCs w:val="20"/>
          <w:lang w:val="en-GB" w:eastAsia="zh-CN"/>
        </w:rPr>
        <w:t xml:space="preserve"> </w:t>
      </w:r>
      <w:r w:rsidR="00CE0F7F">
        <w:rPr>
          <w:rFonts w:ascii="Arial" w:hAnsi="Arial" w:cs="Arial"/>
          <w:szCs w:val="20"/>
          <w:lang w:val="en-GB" w:eastAsia="zh-CN"/>
        </w:rPr>
        <w:t>SPC</w:t>
      </w:r>
      <w:r>
        <w:rPr>
          <w:rFonts w:ascii="Arial" w:hAnsi="Arial" w:cs="Arial"/>
          <w:szCs w:val="20"/>
          <w:lang w:val="en-GB" w:eastAsia="zh-CN"/>
        </w:rPr>
        <w:t xml:space="preserve"> report.</w:t>
      </w:r>
    </w:p>
    <w:p w14:paraId="54CEE00E" w14:textId="77777777" w:rsidR="00255401" w:rsidRDefault="00255401" w:rsidP="00255401">
      <w:pPr>
        <w:rPr>
          <w:rFonts w:ascii="Arial" w:hAnsi="Arial" w:cs="Arial"/>
          <w:szCs w:val="20"/>
          <w:lang w:val="en-GB" w:eastAsia="zh-CN"/>
        </w:rPr>
      </w:pPr>
    </w:p>
    <w:p w14:paraId="1F766CA1" w14:textId="77777777" w:rsidR="00255401" w:rsidRPr="006D7B66" w:rsidRDefault="00255401" w:rsidP="00255401">
      <w:pPr>
        <w:rPr>
          <w:rFonts w:ascii="Arial" w:hAnsi="Arial" w:cs="Arial"/>
          <w:b/>
          <w:bCs/>
          <w:szCs w:val="20"/>
          <w:lang w:val="en-GB" w:eastAsia="zh-CN"/>
        </w:rPr>
      </w:pPr>
      <w:r w:rsidRPr="006D7B66">
        <w:rPr>
          <w:rFonts w:ascii="Arial" w:hAnsi="Arial" w:cs="Arial"/>
          <w:b/>
          <w:bCs/>
          <w:szCs w:val="20"/>
          <w:lang w:val="en-GB" w:eastAsia="zh-CN"/>
        </w:rPr>
        <w:t>Observation 3:</w:t>
      </w:r>
      <w:r>
        <w:rPr>
          <w:rFonts w:ascii="Arial" w:hAnsi="Arial" w:cs="Arial"/>
          <w:b/>
          <w:bCs/>
          <w:szCs w:val="20"/>
          <w:lang w:val="en-GB" w:eastAsia="zh-CN"/>
        </w:rPr>
        <w:t xml:space="preserve"> PSCell </w:t>
      </w:r>
      <w:proofErr w:type="gramStart"/>
      <w:r>
        <w:rPr>
          <w:rFonts w:ascii="Arial" w:hAnsi="Arial" w:cs="Arial"/>
          <w:b/>
          <w:bCs/>
          <w:szCs w:val="20"/>
          <w:lang w:val="en-GB" w:eastAsia="zh-CN"/>
        </w:rPr>
        <w:t>change</w:t>
      </w:r>
      <w:proofErr w:type="gramEnd"/>
      <w:r>
        <w:rPr>
          <w:rFonts w:ascii="Arial" w:hAnsi="Arial" w:cs="Arial"/>
          <w:b/>
          <w:bCs/>
          <w:szCs w:val="20"/>
          <w:lang w:val="en-GB" w:eastAsia="zh-CN"/>
        </w:rPr>
        <w:t xml:space="preserve"> or addition procedure can fail due to the MCG RLF. </w:t>
      </w:r>
    </w:p>
    <w:p w14:paraId="1D32136A" w14:textId="77777777" w:rsidR="00255401" w:rsidRDefault="00255401" w:rsidP="00255401">
      <w:pPr>
        <w:rPr>
          <w:rFonts w:ascii="Arial" w:hAnsi="Arial" w:cs="Arial"/>
          <w:szCs w:val="20"/>
          <w:lang w:val="en-GB" w:eastAsia="zh-CN"/>
        </w:rPr>
      </w:pPr>
    </w:p>
    <w:p w14:paraId="21CAE9D1" w14:textId="4D107ECF" w:rsidR="00255401" w:rsidRPr="00255401" w:rsidRDefault="00255401" w:rsidP="00255401">
      <w:pPr>
        <w:rPr>
          <w:rFonts w:ascii="Arial" w:hAnsi="Arial" w:cs="Arial"/>
          <w:b/>
          <w:bCs/>
          <w:szCs w:val="20"/>
          <w:lang w:val="en-GB" w:eastAsia="zh-CN"/>
        </w:rPr>
      </w:pPr>
      <w:r w:rsidRPr="003F6F2F">
        <w:rPr>
          <w:rFonts w:ascii="Arial" w:hAnsi="Arial" w:cs="Arial"/>
          <w:b/>
          <w:bCs/>
          <w:szCs w:val="20"/>
          <w:lang w:val="en-GB" w:eastAsia="zh-CN"/>
        </w:rPr>
        <w:t xml:space="preserve">Proposal </w:t>
      </w:r>
      <w:r w:rsidR="00AB335B">
        <w:rPr>
          <w:rFonts w:ascii="Arial" w:hAnsi="Arial" w:cs="Arial"/>
          <w:b/>
          <w:bCs/>
          <w:szCs w:val="20"/>
          <w:lang w:val="en-GB" w:eastAsia="zh-CN"/>
        </w:rPr>
        <w:t>6</w:t>
      </w:r>
      <w:r w:rsidRPr="003F6F2F">
        <w:rPr>
          <w:rFonts w:ascii="Arial" w:hAnsi="Arial" w:cs="Arial"/>
          <w:b/>
          <w:bCs/>
          <w:szCs w:val="20"/>
          <w:lang w:val="en-GB" w:eastAsia="zh-CN"/>
        </w:rPr>
        <w:t>: Define MCG T310 and T312 threshold</w:t>
      </w:r>
      <w:r w:rsidR="009E3F18">
        <w:rPr>
          <w:rFonts w:ascii="Arial" w:hAnsi="Arial" w:cs="Arial"/>
          <w:b/>
          <w:bCs/>
          <w:szCs w:val="20"/>
          <w:lang w:val="en-GB" w:eastAsia="zh-CN"/>
        </w:rPr>
        <w:t>s</w:t>
      </w:r>
      <w:r w:rsidRPr="003F6F2F">
        <w:rPr>
          <w:rFonts w:ascii="Arial" w:hAnsi="Arial" w:cs="Arial"/>
          <w:b/>
          <w:bCs/>
          <w:szCs w:val="20"/>
          <w:lang w:val="en-GB" w:eastAsia="zh-CN"/>
        </w:rPr>
        <w:t xml:space="preserve"> for generating the </w:t>
      </w:r>
      <w:r w:rsidR="00CE0F7F">
        <w:rPr>
          <w:rFonts w:ascii="Arial" w:hAnsi="Arial" w:cs="Arial"/>
          <w:b/>
          <w:bCs/>
          <w:szCs w:val="20"/>
          <w:lang w:val="en-GB" w:eastAsia="zh-CN"/>
        </w:rPr>
        <w:t>SPC</w:t>
      </w:r>
      <w:r w:rsidRPr="003F6F2F">
        <w:rPr>
          <w:rFonts w:ascii="Arial" w:hAnsi="Arial" w:cs="Arial"/>
          <w:b/>
          <w:bCs/>
          <w:szCs w:val="20"/>
          <w:lang w:val="en-GB" w:eastAsia="zh-CN"/>
        </w:rPr>
        <w:t xml:space="preserve"> report. </w:t>
      </w:r>
    </w:p>
    <w:p w14:paraId="34258FF2" w14:textId="77777777" w:rsidR="00255401" w:rsidRPr="00255401" w:rsidRDefault="00255401" w:rsidP="00255401">
      <w:pPr>
        <w:rPr>
          <w:rFonts w:ascii="Arial" w:hAnsi="Arial" w:cs="Arial"/>
          <w:b/>
          <w:bCs/>
          <w:sz w:val="22"/>
          <w:szCs w:val="22"/>
          <w:lang w:val="en-GB" w:eastAsia="zh-CN"/>
        </w:rPr>
      </w:pPr>
    </w:p>
    <w:p w14:paraId="4E84C6A1" w14:textId="3A00BA13" w:rsidR="009758DD" w:rsidRPr="009758DD" w:rsidRDefault="009E3F18" w:rsidP="00885D32">
      <w:pPr>
        <w:pStyle w:val="ListParagraph"/>
        <w:numPr>
          <w:ilvl w:val="0"/>
          <w:numId w:val="12"/>
        </w:numPr>
        <w:rPr>
          <w:rFonts w:ascii="Arial" w:hAnsi="Arial" w:cs="Arial"/>
          <w:b/>
          <w:bCs/>
          <w:sz w:val="22"/>
          <w:szCs w:val="22"/>
          <w:lang w:val="en-GB" w:eastAsia="zh-CN"/>
        </w:rPr>
      </w:pPr>
      <w:r>
        <w:rPr>
          <w:rFonts w:ascii="Arial" w:hAnsi="Arial" w:cs="Arial"/>
          <w:b/>
          <w:bCs/>
          <w:sz w:val="22"/>
          <w:szCs w:val="22"/>
          <w:lang w:val="en-GB" w:eastAsia="zh-CN"/>
        </w:rPr>
        <w:t>SPC</w:t>
      </w:r>
      <w:r w:rsidR="00255401">
        <w:rPr>
          <w:rFonts w:ascii="Arial" w:hAnsi="Arial" w:cs="Arial"/>
          <w:b/>
          <w:bCs/>
          <w:sz w:val="22"/>
          <w:szCs w:val="22"/>
          <w:lang w:val="en-GB" w:eastAsia="zh-CN"/>
        </w:rPr>
        <w:t xml:space="preserve"> reporting considerations</w:t>
      </w:r>
    </w:p>
    <w:p w14:paraId="45BCC39C" w14:textId="7020BD4F" w:rsidR="008252EE" w:rsidRDefault="008252EE" w:rsidP="00143B64">
      <w:pPr>
        <w:rPr>
          <w:rFonts w:ascii="Arial" w:hAnsi="Arial" w:cs="Arial"/>
          <w:b/>
          <w:bCs/>
          <w:szCs w:val="20"/>
          <w:lang w:val="en-GB" w:eastAsia="zh-CN"/>
        </w:rPr>
      </w:pPr>
    </w:p>
    <w:p w14:paraId="42628C4B" w14:textId="4F721D14" w:rsidR="004E6487" w:rsidRDefault="007E518D" w:rsidP="00143B64">
      <w:pPr>
        <w:rPr>
          <w:rFonts w:ascii="Arial" w:hAnsi="Arial" w:cs="Arial"/>
          <w:szCs w:val="20"/>
          <w:lang w:val="en-GB" w:eastAsia="zh-CN"/>
        </w:rPr>
      </w:pPr>
      <w:r w:rsidRPr="00AF1EB7">
        <w:rPr>
          <w:rFonts w:ascii="Arial" w:hAnsi="Arial" w:cs="Arial"/>
          <w:szCs w:val="20"/>
          <w:lang w:val="en-GB" w:eastAsia="zh-CN"/>
        </w:rPr>
        <w:t>In Rel-17</w:t>
      </w:r>
      <w:r w:rsidR="00AF1EB7">
        <w:rPr>
          <w:rFonts w:ascii="Arial" w:hAnsi="Arial" w:cs="Arial"/>
          <w:szCs w:val="20"/>
          <w:lang w:val="en-GB" w:eastAsia="zh-CN"/>
        </w:rPr>
        <w:t xml:space="preserve">, the successful handover report was introduced for reporting the relevant parameters during a </w:t>
      </w:r>
      <w:r w:rsidR="00E40E01">
        <w:rPr>
          <w:rFonts w:ascii="Arial" w:hAnsi="Arial" w:cs="Arial"/>
          <w:szCs w:val="20"/>
          <w:lang w:val="en-GB" w:eastAsia="zh-CN"/>
        </w:rPr>
        <w:t xml:space="preserve">successful handover </w:t>
      </w:r>
      <w:r w:rsidR="001F77B2">
        <w:rPr>
          <w:rFonts w:ascii="Arial" w:hAnsi="Arial" w:cs="Arial"/>
          <w:szCs w:val="20"/>
          <w:lang w:val="en-GB" w:eastAsia="zh-CN"/>
        </w:rPr>
        <w:t xml:space="preserve">procedure </w:t>
      </w:r>
      <w:r w:rsidR="00E40E01">
        <w:rPr>
          <w:rFonts w:ascii="Arial" w:hAnsi="Arial" w:cs="Arial"/>
          <w:szCs w:val="20"/>
          <w:lang w:val="en-GB" w:eastAsia="zh-CN"/>
        </w:rPr>
        <w:t xml:space="preserve">when triggered conditions meet. </w:t>
      </w:r>
      <w:r w:rsidR="006846CE">
        <w:rPr>
          <w:rFonts w:ascii="Arial" w:hAnsi="Arial" w:cs="Arial"/>
          <w:szCs w:val="20"/>
          <w:lang w:val="en-GB" w:eastAsia="zh-CN"/>
        </w:rPr>
        <w:t xml:space="preserve">For the reporting of the </w:t>
      </w:r>
      <w:r w:rsidR="009E3F18">
        <w:rPr>
          <w:rFonts w:ascii="Arial" w:hAnsi="Arial" w:cs="Arial"/>
          <w:szCs w:val="20"/>
          <w:lang w:val="en-GB" w:eastAsia="zh-CN"/>
        </w:rPr>
        <w:t>SPC report</w:t>
      </w:r>
      <w:r w:rsidR="004E6487">
        <w:rPr>
          <w:rFonts w:ascii="Arial" w:hAnsi="Arial" w:cs="Arial"/>
          <w:szCs w:val="20"/>
          <w:lang w:val="en-GB" w:eastAsia="zh-CN"/>
        </w:rPr>
        <w:t>, RAN2 can have the following options:</w:t>
      </w:r>
    </w:p>
    <w:p w14:paraId="1D6D30DA" w14:textId="355E7866" w:rsidR="00901D02" w:rsidRDefault="004E6487" w:rsidP="00CC4E45">
      <w:pPr>
        <w:pStyle w:val="ListParagraph"/>
        <w:numPr>
          <w:ilvl w:val="0"/>
          <w:numId w:val="17"/>
        </w:numPr>
        <w:rPr>
          <w:rFonts w:ascii="Arial" w:hAnsi="Arial" w:cs="Arial"/>
          <w:szCs w:val="20"/>
          <w:lang w:val="en-GB" w:eastAsia="zh-CN"/>
        </w:rPr>
      </w:pPr>
      <w:r>
        <w:rPr>
          <w:rFonts w:ascii="Arial" w:hAnsi="Arial" w:cs="Arial"/>
          <w:szCs w:val="20"/>
          <w:lang w:val="en-GB" w:eastAsia="zh-CN"/>
        </w:rPr>
        <w:t>Nested PSCell change report</w:t>
      </w:r>
      <w:r w:rsidR="00CC4E45">
        <w:rPr>
          <w:rFonts w:ascii="Arial" w:hAnsi="Arial" w:cs="Arial"/>
          <w:szCs w:val="20"/>
          <w:lang w:val="en-GB" w:eastAsia="zh-CN"/>
        </w:rPr>
        <w:t xml:space="preserve"> within SHR</w:t>
      </w:r>
      <w:r>
        <w:rPr>
          <w:rFonts w:ascii="Arial" w:hAnsi="Arial" w:cs="Arial"/>
          <w:szCs w:val="20"/>
          <w:lang w:val="en-GB" w:eastAsia="zh-CN"/>
        </w:rPr>
        <w:t xml:space="preserve">: </w:t>
      </w:r>
      <w:r w:rsidR="00CC4E45">
        <w:rPr>
          <w:rFonts w:ascii="Arial" w:hAnsi="Arial" w:cs="Arial"/>
          <w:szCs w:val="20"/>
          <w:lang w:val="en-GB" w:eastAsia="zh-CN"/>
        </w:rPr>
        <w:t xml:space="preserve">The latest successful PSCell change report is nested within </w:t>
      </w:r>
      <w:r w:rsidR="00E96DB0">
        <w:rPr>
          <w:rFonts w:ascii="Arial" w:hAnsi="Arial" w:cs="Arial"/>
          <w:szCs w:val="20"/>
          <w:lang w:val="en-GB" w:eastAsia="zh-CN"/>
        </w:rPr>
        <w:t xml:space="preserve">the </w:t>
      </w:r>
      <w:r w:rsidR="00CC4E45">
        <w:rPr>
          <w:rFonts w:ascii="Arial" w:hAnsi="Arial" w:cs="Arial"/>
          <w:szCs w:val="20"/>
          <w:lang w:val="en-GB" w:eastAsia="zh-CN"/>
        </w:rPr>
        <w:t>SHR report</w:t>
      </w:r>
      <w:r w:rsidR="00E96DB0">
        <w:rPr>
          <w:rFonts w:ascii="Arial" w:hAnsi="Arial" w:cs="Arial"/>
          <w:szCs w:val="20"/>
          <w:lang w:val="en-GB" w:eastAsia="zh-CN"/>
        </w:rPr>
        <w:t xml:space="preserve">. </w:t>
      </w:r>
    </w:p>
    <w:p w14:paraId="043DA864" w14:textId="1F76E773" w:rsidR="007A5E4A" w:rsidRDefault="007A5E4A" w:rsidP="00CC4E45">
      <w:pPr>
        <w:pStyle w:val="ListParagraph"/>
        <w:numPr>
          <w:ilvl w:val="0"/>
          <w:numId w:val="17"/>
        </w:numPr>
        <w:rPr>
          <w:rFonts w:ascii="Arial" w:hAnsi="Arial" w:cs="Arial"/>
          <w:szCs w:val="20"/>
          <w:lang w:val="en-GB" w:eastAsia="zh-CN"/>
        </w:rPr>
      </w:pPr>
      <w:r>
        <w:rPr>
          <w:rFonts w:ascii="Arial" w:hAnsi="Arial" w:cs="Arial"/>
          <w:szCs w:val="20"/>
          <w:lang w:val="en-GB" w:eastAsia="zh-CN"/>
        </w:rPr>
        <w:t>Independent PSCell change report: An independent successful PSCell change report can be intr</w:t>
      </w:r>
      <w:r w:rsidR="00321B7D">
        <w:rPr>
          <w:rFonts w:ascii="Arial" w:hAnsi="Arial" w:cs="Arial"/>
          <w:szCs w:val="20"/>
          <w:lang w:val="en-GB" w:eastAsia="zh-CN"/>
        </w:rPr>
        <w:t>oduced to report lower layer issues dur</w:t>
      </w:r>
      <w:r w:rsidR="00F560FD">
        <w:rPr>
          <w:rFonts w:ascii="Arial" w:hAnsi="Arial" w:cs="Arial"/>
          <w:szCs w:val="20"/>
          <w:lang w:val="en-GB" w:eastAsia="zh-CN"/>
        </w:rPr>
        <w:t>ing the successful PSCell change or addition.</w:t>
      </w:r>
    </w:p>
    <w:p w14:paraId="2F99E832" w14:textId="41587F05" w:rsidR="00F560FD" w:rsidRDefault="00F560FD" w:rsidP="00F560FD">
      <w:pPr>
        <w:rPr>
          <w:rFonts w:ascii="Arial" w:hAnsi="Arial" w:cs="Arial"/>
          <w:szCs w:val="20"/>
          <w:lang w:val="en-GB" w:eastAsia="zh-CN"/>
        </w:rPr>
      </w:pPr>
    </w:p>
    <w:p w14:paraId="7B0DB1A3" w14:textId="40C34DA7" w:rsidR="007B3D3C" w:rsidRDefault="007B3D3C" w:rsidP="00F560FD">
      <w:pPr>
        <w:rPr>
          <w:rFonts w:ascii="Arial" w:hAnsi="Arial" w:cs="Arial"/>
          <w:szCs w:val="20"/>
          <w:lang w:val="en-GB" w:eastAsia="zh-CN"/>
        </w:rPr>
      </w:pPr>
      <w:r>
        <w:rPr>
          <w:rFonts w:ascii="Arial" w:hAnsi="Arial" w:cs="Arial"/>
          <w:szCs w:val="20"/>
          <w:lang w:val="en-GB" w:eastAsia="zh-CN"/>
        </w:rPr>
        <w:t xml:space="preserve">Note that while </w:t>
      </w:r>
      <w:r w:rsidR="009E3F18">
        <w:rPr>
          <w:rFonts w:ascii="Arial" w:hAnsi="Arial" w:cs="Arial"/>
          <w:szCs w:val="20"/>
          <w:lang w:val="en-GB" w:eastAsia="zh-CN"/>
        </w:rPr>
        <w:t xml:space="preserve">the </w:t>
      </w:r>
      <w:r>
        <w:rPr>
          <w:rFonts w:ascii="Arial" w:hAnsi="Arial" w:cs="Arial"/>
          <w:szCs w:val="20"/>
          <w:lang w:val="en-GB" w:eastAsia="zh-CN"/>
        </w:rPr>
        <w:t xml:space="preserve">nested PSCell change report </w:t>
      </w:r>
      <w:r w:rsidR="007E0FF2">
        <w:rPr>
          <w:rFonts w:ascii="Arial" w:hAnsi="Arial" w:cs="Arial"/>
          <w:szCs w:val="20"/>
          <w:lang w:val="en-GB" w:eastAsia="zh-CN"/>
        </w:rPr>
        <w:t>provide</w:t>
      </w:r>
      <w:r w:rsidR="009E3F18">
        <w:rPr>
          <w:rFonts w:ascii="Arial" w:hAnsi="Arial" w:cs="Arial"/>
          <w:szCs w:val="20"/>
          <w:lang w:val="en-GB" w:eastAsia="zh-CN"/>
        </w:rPr>
        <w:t>s</w:t>
      </w:r>
      <w:r w:rsidR="007E0FF2">
        <w:rPr>
          <w:rFonts w:ascii="Arial" w:hAnsi="Arial" w:cs="Arial"/>
          <w:szCs w:val="20"/>
          <w:lang w:val="en-GB" w:eastAsia="zh-CN"/>
        </w:rPr>
        <w:t xml:space="preserve"> reporting of PCell SHR and PSCell SPC</w:t>
      </w:r>
      <w:r w:rsidR="009E3F18">
        <w:rPr>
          <w:rFonts w:ascii="Arial" w:hAnsi="Arial" w:cs="Arial"/>
          <w:szCs w:val="20"/>
          <w:lang w:val="en-GB" w:eastAsia="zh-CN"/>
        </w:rPr>
        <w:t xml:space="preserve"> together</w:t>
      </w:r>
      <w:r w:rsidR="00F16EED">
        <w:rPr>
          <w:rFonts w:ascii="Arial" w:hAnsi="Arial" w:cs="Arial"/>
          <w:szCs w:val="20"/>
          <w:lang w:val="en-GB" w:eastAsia="zh-CN"/>
        </w:rPr>
        <w:t>,</w:t>
      </w:r>
      <w:r w:rsidR="009E3F18">
        <w:rPr>
          <w:rFonts w:ascii="Arial" w:hAnsi="Arial" w:cs="Arial"/>
          <w:szCs w:val="20"/>
          <w:lang w:val="en-GB" w:eastAsia="zh-CN"/>
        </w:rPr>
        <w:t xml:space="preserve"> it </w:t>
      </w:r>
      <w:r w:rsidR="006D5CBF">
        <w:rPr>
          <w:rFonts w:ascii="Arial" w:hAnsi="Arial" w:cs="Arial"/>
          <w:szCs w:val="20"/>
          <w:lang w:val="en-GB" w:eastAsia="zh-CN"/>
        </w:rPr>
        <w:t xml:space="preserve">is </w:t>
      </w:r>
      <w:r w:rsidR="00184712">
        <w:rPr>
          <w:rFonts w:ascii="Arial" w:hAnsi="Arial" w:cs="Arial"/>
          <w:szCs w:val="20"/>
          <w:lang w:val="en-GB" w:eastAsia="zh-CN"/>
        </w:rPr>
        <w:t xml:space="preserve">also </w:t>
      </w:r>
      <w:r w:rsidR="006D5CBF">
        <w:rPr>
          <w:rFonts w:ascii="Arial" w:hAnsi="Arial" w:cs="Arial"/>
          <w:szCs w:val="20"/>
          <w:lang w:val="en-GB" w:eastAsia="zh-CN"/>
        </w:rPr>
        <w:t xml:space="preserve">less flexible where </w:t>
      </w:r>
      <w:r w:rsidR="00C2210A">
        <w:rPr>
          <w:rFonts w:ascii="Arial" w:hAnsi="Arial" w:cs="Arial"/>
          <w:szCs w:val="20"/>
          <w:lang w:val="en-GB" w:eastAsia="zh-CN"/>
        </w:rPr>
        <w:t xml:space="preserve">the </w:t>
      </w:r>
      <w:r w:rsidR="006D5CBF">
        <w:rPr>
          <w:rFonts w:ascii="Arial" w:hAnsi="Arial" w:cs="Arial"/>
          <w:szCs w:val="20"/>
          <w:lang w:val="en-GB" w:eastAsia="zh-CN"/>
        </w:rPr>
        <w:t xml:space="preserve">network may not request </w:t>
      </w:r>
      <w:r w:rsidR="00C2210A">
        <w:rPr>
          <w:rFonts w:ascii="Arial" w:hAnsi="Arial" w:cs="Arial"/>
          <w:szCs w:val="20"/>
          <w:lang w:val="en-GB" w:eastAsia="zh-CN"/>
        </w:rPr>
        <w:t>SHR and SPC independently. Therefore, RAN2 should study the benefit and consequences of the</w:t>
      </w:r>
      <w:r w:rsidR="001D0DBD">
        <w:rPr>
          <w:rFonts w:ascii="Arial" w:hAnsi="Arial" w:cs="Arial"/>
          <w:szCs w:val="20"/>
          <w:lang w:val="en-GB" w:eastAsia="zh-CN"/>
        </w:rPr>
        <w:t xml:space="preserve">se reporting options. </w:t>
      </w:r>
      <w:r w:rsidR="00C2210A">
        <w:rPr>
          <w:rFonts w:ascii="Arial" w:hAnsi="Arial" w:cs="Arial"/>
          <w:szCs w:val="20"/>
          <w:lang w:val="en-GB" w:eastAsia="zh-CN"/>
        </w:rPr>
        <w:t xml:space="preserve"> </w:t>
      </w:r>
    </w:p>
    <w:p w14:paraId="62D7E682" w14:textId="77777777" w:rsidR="007E0FF2" w:rsidRDefault="007E0FF2" w:rsidP="00F560FD">
      <w:pPr>
        <w:rPr>
          <w:rFonts w:ascii="Arial" w:hAnsi="Arial" w:cs="Arial"/>
          <w:szCs w:val="20"/>
          <w:lang w:val="en-GB" w:eastAsia="zh-CN"/>
        </w:rPr>
      </w:pPr>
    </w:p>
    <w:p w14:paraId="3D234228" w14:textId="779368E8" w:rsidR="001D0DBD" w:rsidRPr="001D0DBD" w:rsidRDefault="00F560FD" w:rsidP="001D0DBD">
      <w:pPr>
        <w:rPr>
          <w:rFonts w:ascii="Arial" w:hAnsi="Arial" w:cs="Arial"/>
          <w:b/>
          <w:bCs/>
          <w:szCs w:val="20"/>
          <w:lang w:val="en-GB" w:eastAsia="zh-CN"/>
        </w:rPr>
      </w:pPr>
      <w:r w:rsidRPr="001D0DBD">
        <w:rPr>
          <w:rFonts w:ascii="Arial" w:hAnsi="Arial" w:cs="Arial"/>
          <w:b/>
          <w:bCs/>
          <w:szCs w:val="20"/>
          <w:lang w:val="en-GB" w:eastAsia="zh-CN"/>
        </w:rPr>
        <w:t xml:space="preserve">Proposal </w:t>
      </w:r>
      <w:r w:rsidR="00B65E66">
        <w:rPr>
          <w:rFonts w:ascii="Arial" w:hAnsi="Arial" w:cs="Arial"/>
          <w:b/>
          <w:bCs/>
          <w:szCs w:val="20"/>
          <w:lang w:val="en-GB" w:eastAsia="zh-CN"/>
        </w:rPr>
        <w:t>7</w:t>
      </w:r>
      <w:r w:rsidR="007B3D3C" w:rsidRPr="001D0DBD">
        <w:rPr>
          <w:rFonts w:ascii="Arial" w:hAnsi="Arial" w:cs="Arial"/>
          <w:b/>
          <w:bCs/>
          <w:szCs w:val="20"/>
          <w:lang w:val="en-GB" w:eastAsia="zh-CN"/>
        </w:rPr>
        <w:t xml:space="preserve">: </w:t>
      </w:r>
      <w:r w:rsidR="001D0DBD" w:rsidRPr="001D0DBD">
        <w:rPr>
          <w:rFonts w:ascii="Arial" w:hAnsi="Arial" w:cs="Arial"/>
          <w:b/>
          <w:bCs/>
          <w:szCs w:val="20"/>
          <w:lang w:val="en-GB" w:eastAsia="zh-CN"/>
        </w:rPr>
        <w:t>For the reporting of the SPC report, RAN2 can have the following options:</w:t>
      </w:r>
    </w:p>
    <w:p w14:paraId="0CADC7A9" w14:textId="77777777" w:rsidR="001D0DBD" w:rsidRPr="001D0DBD" w:rsidRDefault="001D0DBD" w:rsidP="001D0DBD">
      <w:pPr>
        <w:pStyle w:val="ListParagraph"/>
        <w:numPr>
          <w:ilvl w:val="0"/>
          <w:numId w:val="18"/>
        </w:numPr>
        <w:rPr>
          <w:rFonts w:ascii="Arial" w:hAnsi="Arial" w:cs="Arial"/>
          <w:b/>
          <w:bCs/>
          <w:szCs w:val="20"/>
          <w:lang w:val="en-GB" w:eastAsia="zh-CN"/>
        </w:rPr>
      </w:pPr>
      <w:r w:rsidRPr="001D0DBD">
        <w:rPr>
          <w:rFonts w:ascii="Arial" w:hAnsi="Arial" w:cs="Arial"/>
          <w:b/>
          <w:bCs/>
          <w:szCs w:val="20"/>
          <w:lang w:val="en-GB" w:eastAsia="zh-CN"/>
        </w:rPr>
        <w:t xml:space="preserve">Nested PSCell change report within SHR: The latest successful PSCell change report is nested within the SHR report. </w:t>
      </w:r>
    </w:p>
    <w:p w14:paraId="01D14AAE" w14:textId="77777777" w:rsidR="001D0DBD" w:rsidRPr="001D0DBD" w:rsidRDefault="001D0DBD" w:rsidP="001D0DBD">
      <w:pPr>
        <w:pStyle w:val="ListParagraph"/>
        <w:numPr>
          <w:ilvl w:val="0"/>
          <w:numId w:val="18"/>
        </w:numPr>
        <w:rPr>
          <w:rFonts w:ascii="Arial" w:hAnsi="Arial" w:cs="Arial"/>
          <w:b/>
          <w:bCs/>
          <w:szCs w:val="20"/>
          <w:lang w:val="en-GB" w:eastAsia="zh-CN"/>
        </w:rPr>
      </w:pPr>
      <w:r w:rsidRPr="001D0DBD">
        <w:rPr>
          <w:rFonts w:ascii="Arial" w:hAnsi="Arial" w:cs="Arial"/>
          <w:b/>
          <w:bCs/>
          <w:szCs w:val="20"/>
          <w:lang w:val="en-GB" w:eastAsia="zh-CN"/>
        </w:rPr>
        <w:t>Independent PSCell change report: An independent successful PSCell change report can be introduced to report lower layer issues during the successful PSCell change or addition.</w:t>
      </w:r>
    </w:p>
    <w:p w14:paraId="76C4269B" w14:textId="552AB619" w:rsidR="00F560FD" w:rsidRPr="00F560FD" w:rsidRDefault="00F560FD" w:rsidP="00F560FD">
      <w:pPr>
        <w:rPr>
          <w:rFonts w:ascii="Arial" w:hAnsi="Arial" w:cs="Arial"/>
          <w:szCs w:val="20"/>
          <w:lang w:val="en-GB" w:eastAsia="zh-CN"/>
        </w:rPr>
      </w:pPr>
    </w:p>
    <w:p w14:paraId="7226E799" w14:textId="51F4B055" w:rsidR="00800246" w:rsidRDefault="001612A8" w:rsidP="00143B64">
      <w:pPr>
        <w:rPr>
          <w:rFonts w:ascii="Arial" w:hAnsi="Arial" w:cs="Arial"/>
          <w:szCs w:val="20"/>
          <w:lang w:val="en-GB" w:eastAsia="zh-CN"/>
        </w:rPr>
      </w:pPr>
      <w:r>
        <w:rPr>
          <w:rFonts w:ascii="Arial" w:hAnsi="Arial" w:cs="Arial"/>
          <w:szCs w:val="20"/>
          <w:lang w:val="en-GB" w:eastAsia="zh-CN"/>
        </w:rPr>
        <w:t>Note that for SHR in Rel-17</w:t>
      </w:r>
      <w:r w:rsidR="004E6487">
        <w:rPr>
          <w:rFonts w:ascii="Arial" w:hAnsi="Arial" w:cs="Arial"/>
          <w:szCs w:val="20"/>
          <w:lang w:val="en-GB" w:eastAsia="zh-CN"/>
        </w:rPr>
        <w:t>, a UE variable was introduced to store relevant measurements and information for the successful handover report. UE variable is released if the report is not retrieved by the network within 48 hours.</w:t>
      </w:r>
      <w:r>
        <w:rPr>
          <w:rFonts w:ascii="Arial" w:hAnsi="Arial" w:cs="Arial"/>
          <w:szCs w:val="20"/>
          <w:lang w:val="en-GB" w:eastAsia="zh-CN"/>
        </w:rPr>
        <w:t xml:space="preserve"> </w:t>
      </w:r>
      <w:r w:rsidR="00184712">
        <w:rPr>
          <w:rFonts w:ascii="Arial" w:hAnsi="Arial" w:cs="Arial"/>
          <w:szCs w:val="20"/>
          <w:lang w:val="en-GB" w:eastAsia="zh-CN"/>
        </w:rPr>
        <w:t xml:space="preserve">Note that </w:t>
      </w:r>
      <w:r w:rsidR="00836C76">
        <w:rPr>
          <w:rFonts w:ascii="Arial" w:hAnsi="Arial" w:cs="Arial"/>
          <w:szCs w:val="20"/>
          <w:lang w:val="en-GB" w:eastAsia="zh-CN"/>
        </w:rPr>
        <w:t>for MN-initiated CPC and CPA procedures, the execution condition</w:t>
      </w:r>
      <w:r w:rsidR="00463DEB">
        <w:rPr>
          <w:rFonts w:ascii="Arial" w:hAnsi="Arial" w:cs="Arial"/>
          <w:szCs w:val="20"/>
          <w:lang w:val="en-GB" w:eastAsia="zh-CN"/>
        </w:rPr>
        <w:t>s</w:t>
      </w:r>
      <w:r w:rsidR="007F7BC6">
        <w:rPr>
          <w:rFonts w:ascii="Arial" w:hAnsi="Arial" w:cs="Arial"/>
          <w:szCs w:val="20"/>
          <w:lang w:val="en-GB" w:eastAsia="zh-CN"/>
        </w:rPr>
        <w:t xml:space="preserve">, measurement gaps, and others are determined by the MN. </w:t>
      </w:r>
      <w:r w:rsidR="00463DEB">
        <w:rPr>
          <w:rFonts w:ascii="Arial" w:hAnsi="Arial" w:cs="Arial"/>
          <w:szCs w:val="20"/>
          <w:lang w:val="en-GB" w:eastAsia="zh-CN"/>
        </w:rPr>
        <w:t xml:space="preserve">In another scenario, e.g., SN-initiated CPC or CPA, the execution conditions, measurement gaps, and others are determined by the </w:t>
      </w:r>
      <w:r w:rsidR="00463DEB">
        <w:rPr>
          <w:rFonts w:ascii="Arial" w:hAnsi="Arial" w:cs="Arial"/>
          <w:szCs w:val="20"/>
          <w:lang w:val="en-GB" w:eastAsia="zh-CN"/>
        </w:rPr>
        <w:lastRenderedPageBreak/>
        <w:t>source SN</w:t>
      </w:r>
      <w:r w:rsidR="000C4288">
        <w:rPr>
          <w:rFonts w:ascii="Arial" w:hAnsi="Arial" w:cs="Arial"/>
          <w:szCs w:val="20"/>
          <w:lang w:val="en-GB" w:eastAsia="zh-CN"/>
        </w:rPr>
        <w:t>, where the scope</w:t>
      </w:r>
      <w:r w:rsidR="00001C46">
        <w:rPr>
          <w:rFonts w:ascii="Arial" w:hAnsi="Arial" w:cs="Arial"/>
          <w:szCs w:val="20"/>
          <w:lang w:val="en-GB" w:eastAsia="zh-CN"/>
        </w:rPr>
        <w:t>. Therefore, f</w:t>
      </w:r>
      <w:r w:rsidR="00C13003">
        <w:rPr>
          <w:rFonts w:ascii="Arial" w:hAnsi="Arial" w:cs="Arial"/>
          <w:szCs w:val="20"/>
          <w:lang w:val="en-GB" w:eastAsia="zh-CN"/>
        </w:rPr>
        <w:t>or the SPC report</w:t>
      </w:r>
      <w:r w:rsidR="005313E4">
        <w:rPr>
          <w:rFonts w:ascii="Arial" w:hAnsi="Arial" w:cs="Arial"/>
          <w:szCs w:val="20"/>
          <w:lang w:val="en-GB" w:eastAsia="zh-CN"/>
        </w:rPr>
        <w:t>, we can have the following two options for</w:t>
      </w:r>
      <w:r w:rsidR="00F655D3">
        <w:rPr>
          <w:rFonts w:ascii="Arial" w:hAnsi="Arial" w:cs="Arial"/>
          <w:szCs w:val="20"/>
          <w:lang w:val="en-GB" w:eastAsia="zh-CN"/>
        </w:rPr>
        <w:t xml:space="preserve"> clearing the </w:t>
      </w:r>
      <w:r w:rsidR="005313E4">
        <w:rPr>
          <w:rFonts w:ascii="Arial" w:hAnsi="Arial" w:cs="Arial"/>
          <w:szCs w:val="20"/>
          <w:lang w:val="en-GB" w:eastAsia="zh-CN"/>
        </w:rPr>
        <w:t xml:space="preserve">successful PSCell change </w:t>
      </w:r>
      <w:r w:rsidR="00800246">
        <w:rPr>
          <w:rFonts w:ascii="Arial" w:hAnsi="Arial" w:cs="Arial"/>
          <w:szCs w:val="20"/>
          <w:lang w:val="en-GB" w:eastAsia="zh-CN"/>
        </w:rPr>
        <w:t>report,</w:t>
      </w:r>
    </w:p>
    <w:p w14:paraId="330B76BE" w14:textId="08ED7981" w:rsidR="008252EE" w:rsidRDefault="00F655D3" w:rsidP="00800246">
      <w:pPr>
        <w:pStyle w:val="ListParagraph"/>
        <w:numPr>
          <w:ilvl w:val="0"/>
          <w:numId w:val="13"/>
        </w:numPr>
        <w:rPr>
          <w:rFonts w:ascii="Arial" w:hAnsi="Arial" w:cs="Arial"/>
          <w:szCs w:val="20"/>
          <w:lang w:val="en-GB" w:eastAsia="zh-CN"/>
        </w:rPr>
      </w:pPr>
      <w:r>
        <w:rPr>
          <w:rFonts w:ascii="Arial" w:hAnsi="Arial" w:cs="Arial"/>
          <w:b/>
          <w:bCs/>
          <w:szCs w:val="20"/>
          <w:lang w:val="en-GB" w:eastAsia="zh-CN"/>
        </w:rPr>
        <w:t>C</w:t>
      </w:r>
      <w:r w:rsidR="008C6C23" w:rsidRPr="008C6C23">
        <w:rPr>
          <w:rFonts w:ascii="Arial" w:hAnsi="Arial" w:cs="Arial"/>
          <w:b/>
          <w:bCs/>
          <w:szCs w:val="20"/>
          <w:lang w:val="en-GB" w:eastAsia="zh-CN"/>
        </w:rPr>
        <w:t>lear after 48 hours if not retrieved by network</w:t>
      </w:r>
      <w:r w:rsidR="00800246" w:rsidRPr="00800246">
        <w:rPr>
          <w:rFonts w:ascii="Arial" w:hAnsi="Arial" w:cs="Arial"/>
          <w:szCs w:val="20"/>
          <w:lang w:val="en-GB" w:eastAsia="zh-CN"/>
        </w:rPr>
        <w:t>: UE generate</w:t>
      </w:r>
      <w:r w:rsidR="00800246">
        <w:rPr>
          <w:rFonts w:ascii="Arial" w:hAnsi="Arial" w:cs="Arial"/>
          <w:szCs w:val="20"/>
          <w:lang w:val="en-GB" w:eastAsia="zh-CN"/>
        </w:rPr>
        <w:t>s</w:t>
      </w:r>
      <w:r w:rsidR="00800246" w:rsidRPr="00800246">
        <w:rPr>
          <w:rFonts w:ascii="Arial" w:hAnsi="Arial" w:cs="Arial"/>
          <w:szCs w:val="20"/>
          <w:lang w:val="en-GB" w:eastAsia="zh-CN"/>
        </w:rPr>
        <w:t xml:space="preserve"> </w:t>
      </w:r>
      <w:r w:rsidR="00800246">
        <w:rPr>
          <w:rFonts w:ascii="Arial" w:hAnsi="Arial" w:cs="Arial"/>
          <w:szCs w:val="20"/>
          <w:lang w:val="en-GB" w:eastAsia="zh-CN"/>
        </w:rPr>
        <w:t xml:space="preserve">the </w:t>
      </w:r>
      <w:r w:rsidR="00800246" w:rsidRPr="00800246">
        <w:rPr>
          <w:rFonts w:ascii="Arial" w:hAnsi="Arial" w:cs="Arial"/>
          <w:szCs w:val="20"/>
          <w:lang w:val="en-GB" w:eastAsia="zh-CN"/>
        </w:rPr>
        <w:t>PSCell change report when configured trigger con</w:t>
      </w:r>
      <w:r w:rsidR="00800246">
        <w:rPr>
          <w:rFonts w:ascii="Arial" w:hAnsi="Arial" w:cs="Arial"/>
          <w:szCs w:val="20"/>
          <w:lang w:val="en-GB" w:eastAsia="zh-CN"/>
        </w:rPr>
        <w:t>dition meets</w:t>
      </w:r>
      <w:r w:rsidR="001B4AE9">
        <w:rPr>
          <w:rFonts w:ascii="Arial" w:hAnsi="Arial" w:cs="Arial"/>
          <w:szCs w:val="20"/>
          <w:lang w:val="en-GB" w:eastAsia="zh-CN"/>
        </w:rPr>
        <w:t xml:space="preserve">. Send the availability indicator in </w:t>
      </w:r>
      <w:proofErr w:type="spellStart"/>
      <w:r w:rsidR="001B4AE9">
        <w:rPr>
          <w:rFonts w:ascii="Arial" w:hAnsi="Arial" w:cs="Arial"/>
          <w:szCs w:val="20"/>
          <w:lang w:val="en-GB" w:eastAsia="zh-CN"/>
        </w:rPr>
        <w:t>RRCReconfiguration</w:t>
      </w:r>
      <w:r w:rsidR="009A53F1">
        <w:rPr>
          <w:rFonts w:ascii="Arial" w:hAnsi="Arial" w:cs="Arial"/>
          <w:szCs w:val="20"/>
          <w:lang w:val="en-GB" w:eastAsia="zh-CN"/>
        </w:rPr>
        <w:t>Complete</w:t>
      </w:r>
      <w:proofErr w:type="spellEnd"/>
      <w:r w:rsidR="001B4AE9">
        <w:rPr>
          <w:rFonts w:ascii="Arial" w:hAnsi="Arial" w:cs="Arial"/>
          <w:szCs w:val="20"/>
          <w:lang w:val="en-GB" w:eastAsia="zh-CN"/>
        </w:rPr>
        <w:t xml:space="preserve"> (containing </w:t>
      </w:r>
      <w:proofErr w:type="spellStart"/>
      <w:r w:rsidR="001B4AE9">
        <w:rPr>
          <w:rFonts w:ascii="Arial" w:hAnsi="Arial" w:cs="Arial"/>
          <w:szCs w:val="20"/>
          <w:lang w:val="en-GB" w:eastAsia="zh-CN"/>
        </w:rPr>
        <w:t>RRCReconfigurationWithSYNC</w:t>
      </w:r>
      <w:proofErr w:type="spellEnd"/>
      <w:r w:rsidR="001B4AE9">
        <w:rPr>
          <w:rFonts w:ascii="Arial" w:hAnsi="Arial" w:cs="Arial"/>
          <w:szCs w:val="20"/>
          <w:lang w:val="en-GB" w:eastAsia="zh-CN"/>
        </w:rPr>
        <w:t xml:space="preserve"> for SCG), </w:t>
      </w:r>
      <w:r w:rsidR="007C1C0B">
        <w:rPr>
          <w:rFonts w:ascii="Arial" w:hAnsi="Arial" w:cs="Arial"/>
          <w:szCs w:val="20"/>
          <w:lang w:val="en-GB" w:eastAsia="zh-CN"/>
        </w:rPr>
        <w:t>and</w:t>
      </w:r>
      <w:r w:rsidR="006418F4">
        <w:rPr>
          <w:rFonts w:ascii="Arial" w:hAnsi="Arial" w:cs="Arial"/>
          <w:szCs w:val="20"/>
          <w:lang w:val="en-GB" w:eastAsia="zh-CN"/>
        </w:rPr>
        <w:t xml:space="preserve"> other RRC complete messages. </w:t>
      </w:r>
      <w:r w:rsidR="005F6C07">
        <w:rPr>
          <w:rFonts w:ascii="Arial" w:hAnsi="Arial" w:cs="Arial"/>
          <w:szCs w:val="20"/>
          <w:lang w:val="en-GB" w:eastAsia="zh-CN"/>
        </w:rPr>
        <w:t xml:space="preserve">Clear after 48 hours if not retrieved by the network. </w:t>
      </w:r>
    </w:p>
    <w:p w14:paraId="6ECF0A87" w14:textId="566113AD" w:rsidR="009A53F1" w:rsidRPr="00EF67AC" w:rsidRDefault="00F655D3" w:rsidP="009A53F1">
      <w:pPr>
        <w:pStyle w:val="ListParagraph"/>
        <w:numPr>
          <w:ilvl w:val="0"/>
          <w:numId w:val="13"/>
        </w:numPr>
        <w:rPr>
          <w:rFonts w:ascii="Arial" w:hAnsi="Arial" w:cs="Arial"/>
          <w:szCs w:val="20"/>
          <w:lang w:val="en-GB" w:eastAsia="zh-CN"/>
        </w:rPr>
      </w:pPr>
      <w:r>
        <w:rPr>
          <w:rFonts w:ascii="Arial" w:hAnsi="Arial" w:cs="Arial"/>
          <w:b/>
          <w:bCs/>
          <w:szCs w:val="20"/>
          <w:lang w:val="en-GB" w:eastAsia="zh-CN"/>
        </w:rPr>
        <w:t>C</w:t>
      </w:r>
      <w:r w:rsidR="008C6C23">
        <w:rPr>
          <w:rFonts w:ascii="Arial" w:hAnsi="Arial" w:cs="Arial"/>
          <w:b/>
          <w:bCs/>
          <w:sz w:val="22"/>
          <w:szCs w:val="22"/>
          <w:lang w:val="en-GB" w:eastAsia="zh-CN"/>
        </w:rPr>
        <w:t xml:space="preserve">lear upon PCell change: </w:t>
      </w:r>
      <w:r w:rsidR="008C6C23" w:rsidRPr="00800246">
        <w:rPr>
          <w:rFonts w:ascii="Arial" w:hAnsi="Arial" w:cs="Arial"/>
          <w:szCs w:val="20"/>
          <w:lang w:val="en-GB" w:eastAsia="zh-CN"/>
        </w:rPr>
        <w:t>UE generate</w:t>
      </w:r>
      <w:r w:rsidR="008C6C23">
        <w:rPr>
          <w:rFonts w:ascii="Arial" w:hAnsi="Arial" w:cs="Arial"/>
          <w:szCs w:val="20"/>
          <w:lang w:val="en-GB" w:eastAsia="zh-CN"/>
        </w:rPr>
        <w:t>s</w:t>
      </w:r>
      <w:r w:rsidR="008C6C23" w:rsidRPr="00800246">
        <w:rPr>
          <w:rFonts w:ascii="Arial" w:hAnsi="Arial" w:cs="Arial"/>
          <w:szCs w:val="20"/>
          <w:lang w:val="en-GB" w:eastAsia="zh-CN"/>
        </w:rPr>
        <w:t xml:space="preserve"> </w:t>
      </w:r>
      <w:r w:rsidR="008C6C23">
        <w:rPr>
          <w:rFonts w:ascii="Arial" w:hAnsi="Arial" w:cs="Arial"/>
          <w:szCs w:val="20"/>
          <w:lang w:val="en-GB" w:eastAsia="zh-CN"/>
        </w:rPr>
        <w:t xml:space="preserve">the </w:t>
      </w:r>
      <w:r w:rsidR="008C6C23" w:rsidRPr="00800246">
        <w:rPr>
          <w:rFonts w:ascii="Arial" w:hAnsi="Arial" w:cs="Arial"/>
          <w:szCs w:val="20"/>
          <w:lang w:val="en-GB" w:eastAsia="zh-CN"/>
        </w:rPr>
        <w:t>PSCell change report when configured trigger con</w:t>
      </w:r>
      <w:r w:rsidR="008C6C23">
        <w:rPr>
          <w:rFonts w:ascii="Arial" w:hAnsi="Arial" w:cs="Arial"/>
          <w:szCs w:val="20"/>
          <w:lang w:val="en-GB" w:eastAsia="zh-CN"/>
        </w:rPr>
        <w:t xml:space="preserve">dition meets. Send the availability indicator in </w:t>
      </w:r>
      <w:proofErr w:type="spellStart"/>
      <w:r w:rsidR="008C6C23">
        <w:rPr>
          <w:rFonts w:ascii="Arial" w:hAnsi="Arial" w:cs="Arial"/>
          <w:szCs w:val="20"/>
          <w:lang w:val="en-GB" w:eastAsia="zh-CN"/>
        </w:rPr>
        <w:t>RRCReconfiguration</w:t>
      </w:r>
      <w:r w:rsidR="009A53F1">
        <w:rPr>
          <w:rFonts w:ascii="Arial" w:hAnsi="Arial" w:cs="Arial"/>
          <w:szCs w:val="20"/>
          <w:lang w:val="en-GB" w:eastAsia="zh-CN"/>
        </w:rPr>
        <w:t>Complete</w:t>
      </w:r>
      <w:proofErr w:type="spellEnd"/>
      <w:r w:rsidR="008C6C23">
        <w:rPr>
          <w:rFonts w:ascii="Arial" w:hAnsi="Arial" w:cs="Arial"/>
          <w:szCs w:val="20"/>
          <w:lang w:val="en-GB" w:eastAsia="zh-CN"/>
        </w:rPr>
        <w:t xml:space="preserve"> (containing </w:t>
      </w:r>
      <w:proofErr w:type="spellStart"/>
      <w:r w:rsidR="008C6C23">
        <w:rPr>
          <w:rFonts w:ascii="Arial" w:hAnsi="Arial" w:cs="Arial"/>
          <w:szCs w:val="20"/>
          <w:lang w:val="en-GB" w:eastAsia="zh-CN"/>
        </w:rPr>
        <w:t>RRCReconfigurationWithSYNC</w:t>
      </w:r>
      <w:proofErr w:type="spellEnd"/>
      <w:r w:rsidR="008C6C23">
        <w:rPr>
          <w:rFonts w:ascii="Arial" w:hAnsi="Arial" w:cs="Arial"/>
          <w:szCs w:val="20"/>
          <w:lang w:val="en-GB" w:eastAsia="zh-CN"/>
        </w:rPr>
        <w:t xml:space="preserve"> for SCG</w:t>
      </w:r>
      <w:r w:rsidR="009A53F1">
        <w:rPr>
          <w:rFonts w:ascii="Arial" w:hAnsi="Arial" w:cs="Arial"/>
          <w:szCs w:val="20"/>
          <w:lang w:val="en-GB" w:eastAsia="zh-CN"/>
        </w:rPr>
        <w:t>)</w:t>
      </w:r>
      <w:r w:rsidR="008C6C23">
        <w:rPr>
          <w:rFonts w:ascii="Arial" w:hAnsi="Arial" w:cs="Arial"/>
          <w:szCs w:val="20"/>
          <w:lang w:val="en-GB" w:eastAsia="zh-CN"/>
        </w:rPr>
        <w:t xml:space="preserve"> messages. Clear after </w:t>
      </w:r>
      <w:r w:rsidR="009A53F1">
        <w:rPr>
          <w:rFonts w:ascii="Arial" w:hAnsi="Arial" w:cs="Arial"/>
          <w:szCs w:val="20"/>
          <w:lang w:val="en-GB" w:eastAsia="zh-CN"/>
        </w:rPr>
        <w:t xml:space="preserve">UE changes PCell. </w:t>
      </w:r>
    </w:p>
    <w:p w14:paraId="5EAE20A3" w14:textId="77777777" w:rsidR="009A53F1" w:rsidRDefault="009A53F1" w:rsidP="009A53F1">
      <w:pPr>
        <w:rPr>
          <w:rFonts w:ascii="Arial" w:hAnsi="Arial" w:cs="Arial"/>
          <w:b/>
          <w:bCs/>
          <w:szCs w:val="20"/>
          <w:lang w:val="en-GB" w:eastAsia="zh-CN"/>
        </w:rPr>
      </w:pPr>
    </w:p>
    <w:p w14:paraId="2F7AAE10" w14:textId="77777777" w:rsidR="00CC051C" w:rsidRPr="00CC051C" w:rsidRDefault="009A53F1" w:rsidP="00CC051C">
      <w:pPr>
        <w:rPr>
          <w:rFonts w:ascii="Arial" w:hAnsi="Arial" w:cs="Arial"/>
          <w:b/>
          <w:bCs/>
          <w:szCs w:val="20"/>
          <w:lang w:val="en-GB" w:eastAsia="zh-CN"/>
        </w:rPr>
      </w:pPr>
      <w:r w:rsidRPr="00CC051C">
        <w:rPr>
          <w:rFonts w:ascii="Arial" w:hAnsi="Arial" w:cs="Arial"/>
          <w:b/>
          <w:bCs/>
          <w:szCs w:val="20"/>
          <w:lang w:val="en-GB" w:eastAsia="zh-CN"/>
        </w:rPr>
        <w:t xml:space="preserve">Proposal </w:t>
      </w:r>
      <w:r w:rsidR="00AF6E92" w:rsidRPr="00CC051C">
        <w:rPr>
          <w:rFonts w:ascii="Arial" w:hAnsi="Arial" w:cs="Arial"/>
          <w:b/>
          <w:bCs/>
          <w:szCs w:val="20"/>
          <w:lang w:val="en-GB" w:eastAsia="zh-CN"/>
        </w:rPr>
        <w:t>8</w:t>
      </w:r>
      <w:r w:rsidRPr="00CC051C">
        <w:rPr>
          <w:rFonts w:ascii="Arial" w:hAnsi="Arial" w:cs="Arial"/>
          <w:b/>
          <w:bCs/>
          <w:szCs w:val="20"/>
          <w:lang w:val="en-GB" w:eastAsia="zh-CN"/>
        </w:rPr>
        <w:t xml:space="preserve">: RAN2 should consider </w:t>
      </w:r>
      <w:r w:rsidR="00CC051C" w:rsidRPr="00CC051C">
        <w:rPr>
          <w:rFonts w:ascii="Arial" w:hAnsi="Arial" w:cs="Arial"/>
          <w:b/>
          <w:bCs/>
          <w:szCs w:val="20"/>
          <w:lang w:val="en-GB" w:eastAsia="zh-CN"/>
        </w:rPr>
        <w:t>the following two options for clearing the successful PSCell change report,</w:t>
      </w:r>
    </w:p>
    <w:p w14:paraId="107477C1" w14:textId="77777777" w:rsidR="00CC051C" w:rsidRPr="00CC051C" w:rsidRDefault="00CC051C" w:rsidP="00CC051C">
      <w:pPr>
        <w:pStyle w:val="ListParagraph"/>
        <w:numPr>
          <w:ilvl w:val="0"/>
          <w:numId w:val="32"/>
        </w:numPr>
        <w:rPr>
          <w:rFonts w:ascii="Arial" w:hAnsi="Arial" w:cs="Arial"/>
          <w:b/>
          <w:bCs/>
          <w:szCs w:val="20"/>
          <w:lang w:val="en-GB" w:eastAsia="zh-CN"/>
        </w:rPr>
      </w:pPr>
      <w:r w:rsidRPr="00CC051C">
        <w:rPr>
          <w:rFonts w:ascii="Arial" w:hAnsi="Arial" w:cs="Arial"/>
          <w:b/>
          <w:bCs/>
          <w:szCs w:val="20"/>
          <w:lang w:val="en-GB" w:eastAsia="zh-CN"/>
        </w:rPr>
        <w:t xml:space="preserve">Clear after 48 hours if not retrieved by network: UE generates the PSCell change report when configured trigger condition meets. Send the availability indicator in </w:t>
      </w:r>
      <w:proofErr w:type="spellStart"/>
      <w:r w:rsidRPr="00CC051C">
        <w:rPr>
          <w:rFonts w:ascii="Arial" w:hAnsi="Arial" w:cs="Arial"/>
          <w:b/>
          <w:bCs/>
          <w:szCs w:val="20"/>
          <w:lang w:val="en-GB" w:eastAsia="zh-CN"/>
        </w:rPr>
        <w:t>RRCReconfigurationComplete</w:t>
      </w:r>
      <w:proofErr w:type="spellEnd"/>
      <w:r w:rsidRPr="00CC051C">
        <w:rPr>
          <w:rFonts w:ascii="Arial" w:hAnsi="Arial" w:cs="Arial"/>
          <w:b/>
          <w:bCs/>
          <w:szCs w:val="20"/>
          <w:lang w:val="en-GB" w:eastAsia="zh-CN"/>
        </w:rPr>
        <w:t xml:space="preserve"> (containing </w:t>
      </w:r>
      <w:proofErr w:type="spellStart"/>
      <w:r w:rsidRPr="00CC051C">
        <w:rPr>
          <w:rFonts w:ascii="Arial" w:hAnsi="Arial" w:cs="Arial"/>
          <w:b/>
          <w:bCs/>
          <w:szCs w:val="20"/>
          <w:lang w:val="en-GB" w:eastAsia="zh-CN"/>
        </w:rPr>
        <w:t>RRCReconfigurationWithSYNC</w:t>
      </w:r>
      <w:proofErr w:type="spellEnd"/>
      <w:r w:rsidRPr="00CC051C">
        <w:rPr>
          <w:rFonts w:ascii="Arial" w:hAnsi="Arial" w:cs="Arial"/>
          <w:b/>
          <w:bCs/>
          <w:szCs w:val="20"/>
          <w:lang w:val="en-GB" w:eastAsia="zh-CN"/>
        </w:rPr>
        <w:t xml:space="preserve"> for SCG), and other RRC complete messages. Clear after 48 hours if not retrieved by the network. </w:t>
      </w:r>
    </w:p>
    <w:p w14:paraId="5F22D5B8" w14:textId="77777777" w:rsidR="00CC051C" w:rsidRPr="00CC051C" w:rsidRDefault="00CC051C" w:rsidP="00CC051C">
      <w:pPr>
        <w:pStyle w:val="ListParagraph"/>
        <w:numPr>
          <w:ilvl w:val="0"/>
          <w:numId w:val="32"/>
        </w:numPr>
        <w:rPr>
          <w:rFonts w:ascii="Arial" w:hAnsi="Arial" w:cs="Arial"/>
          <w:b/>
          <w:bCs/>
          <w:szCs w:val="20"/>
          <w:lang w:val="en-GB" w:eastAsia="zh-CN"/>
        </w:rPr>
      </w:pPr>
      <w:r w:rsidRPr="00CC051C">
        <w:rPr>
          <w:rFonts w:ascii="Arial" w:hAnsi="Arial" w:cs="Arial"/>
          <w:b/>
          <w:bCs/>
          <w:szCs w:val="20"/>
          <w:lang w:val="en-GB" w:eastAsia="zh-CN"/>
        </w:rPr>
        <w:t>C</w:t>
      </w:r>
      <w:r w:rsidRPr="00CC051C">
        <w:rPr>
          <w:rFonts w:ascii="Arial" w:hAnsi="Arial" w:cs="Arial"/>
          <w:b/>
          <w:bCs/>
          <w:sz w:val="22"/>
          <w:szCs w:val="22"/>
          <w:lang w:val="en-GB" w:eastAsia="zh-CN"/>
        </w:rPr>
        <w:t xml:space="preserve">lear upon PCell change: </w:t>
      </w:r>
      <w:r w:rsidRPr="00CC051C">
        <w:rPr>
          <w:rFonts w:ascii="Arial" w:hAnsi="Arial" w:cs="Arial"/>
          <w:b/>
          <w:bCs/>
          <w:szCs w:val="20"/>
          <w:lang w:val="en-GB" w:eastAsia="zh-CN"/>
        </w:rPr>
        <w:t xml:space="preserve">UE generates the PSCell change report when configured trigger condition meets. Send the availability indicator in </w:t>
      </w:r>
      <w:proofErr w:type="spellStart"/>
      <w:r w:rsidRPr="00CC051C">
        <w:rPr>
          <w:rFonts w:ascii="Arial" w:hAnsi="Arial" w:cs="Arial"/>
          <w:b/>
          <w:bCs/>
          <w:szCs w:val="20"/>
          <w:lang w:val="en-GB" w:eastAsia="zh-CN"/>
        </w:rPr>
        <w:t>RRCReconfigurationComplete</w:t>
      </w:r>
      <w:proofErr w:type="spellEnd"/>
      <w:r w:rsidRPr="00CC051C">
        <w:rPr>
          <w:rFonts w:ascii="Arial" w:hAnsi="Arial" w:cs="Arial"/>
          <w:b/>
          <w:bCs/>
          <w:szCs w:val="20"/>
          <w:lang w:val="en-GB" w:eastAsia="zh-CN"/>
        </w:rPr>
        <w:t xml:space="preserve"> (containing </w:t>
      </w:r>
      <w:proofErr w:type="spellStart"/>
      <w:r w:rsidRPr="00CC051C">
        <w:rPr>
          <w:rFonts w:ascii="Arial" w:hAnsi="Arial" w:cs="Arial"/>
          <w:b/>
          <w:bCs/>
          <w:szCs w:val="20"/>
          <w:lang w:val="en-GB" w:eastAsia="zh-CN"/>
        </w:rPr>
        <w:t>RRCReconfigurationWithSYNC</w:t>
      </w:r>
      <w:proofErr w:type="spellEnd"/>
      <w:r w:rsidRPr="00CC051C">
        <w:rPr>
          <w:rFonts w:ascii="Arial" w:hAnsi="Arial" w:cs="Arial"/>
          <w:b/>
          <w:bCs/>
          <w:szCs w:val="20"/>
          <w:lang w:val="en-GB" w:eastAsia="zh-CN"/>
        </w:rPr>
        <w:t xml:space="preserve"> for SCG) messages. Clear after UE changes PCell. </w:t>
      </w:r>
    </w:p>
    <w:p w14:paraId="7A6FEEB1" w14:textId="566DCCEF" w:rsidR="00143B64" w:rsidRPr="00143B64" w:rsidRDefault="00143B64" w:rsidP="00CC051C">
      <w:pPr>
        <w:rPr>
          <w:rFonts w:ascii="Arial" w:hAnsi="Arial" w:cs="Arial"/>
          <w:b/>
          <w:bCs/>
          <w:sz w:val="22"/>
          <w:szCs w:val="22"/>
          <w:lang w:val="en-GB" w:eastAsia="zh-CN"/>
        </w:rPr>
      </w:pPr>
    </w:p>
    <w:p w14:paraId="3CBC2DD4" w14:textId="7D16C109" w:rsidR="00A13FE7"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SON/MDT enhancements for successful handover report</w:t>
      </w:r>
    </w:p>
    <w:p w14:paraId="64D2A401" w14:textId="2D8A0ECF" w:rsidR="00E61F19" w:rsidRPr="00E61F19" w:rsidRDefault="00C32FCD" w:rsidP="00E61F19">
      <w:pPr>
        <w:spacing w:before="100" w:beforeAutospacing="1" w:after="100" w:afterAutospacing="1"/>
        <w:textAlignment w:val="baseline"/>
        <w:rPr>
          <w:rFonts w:ascii="Arial" w:hAnsi="Arial" w:cs="Arial"/>
          <w:szCs w:val="20"/>
        </w:rPr>
      </w:pPr>
      <w:r>
        <w:rPr>
          <w:rFonts w:ascii="Arial" w:hAnsi="Arial" w:cs="Arial"/>
          <w:szCs w:val="20"/>
          <w:lang w:val="en-GB"/>
        </w:rPr>
        <w:t xml:space="preserve">In rel-17, </w:t>
      </w:r>
      <w:r w:rsidR="00E61F19" w:rsidRPr="00E61F19">
        <w:rPr>
          <w:rFonts w:ascii="Arial" w:hAnsi="Arial" w:cs="Arial"/>
          <w:szCs w:val="20"/>
          <w:lang w:val="en-GB"/>
        </w:rPr>
        <w:t xml:space="preserve">SHR </w:t>
      </w:r>
      <w:r>
        <w:rPr>
          <w:rFonts w:ascii="Arial" w:hAnsi="Arial" w:cs="Arial"/>
          <w:szCs w:val="20"/>
          <w:lang w:val="en-GB"/>
        </w:rPr>
        <w:t>is considered only</w:t>
      </w:r>
      <w:r w:rsidR="00E61F19" w:rsidRPr="00E61F19">
        <w:rPr>
          <w:rFonts w:ascii="Arial" w:hAnsi="Arial" w:cs="Arial"/>
          <w:szCs w:val="20"/>
          <w:lang w:val="en-GB"/>
        </w:rPr>
        <w:t xml:space="preserve"> for intra-NR handovers</w:t>
      </w:r>
      <w:r w:rsidR="0062410A">
        <w:rPr>
          <w:rFonts w:ascii="Arial" w:hAnsi="Arial" w:cs="Arial"/>
          <w:szCs w:val="20"/>
          <w:lang w:val="en-GB"/>
        </w:rPr>
        <w:t>.</w:t>
      </w:r>
      <w:r w:rsidR="00E61F19" w:rsidRPr="00E61F19">
        <w:rPr>
          <w:rFonts w:ascii="Arial" w:hAnsi="Arial" w:cs="Arial"/>
          <w:szCs w:val="20"/>
          <w:lang w:val="en-GB"/>
        </w:rPr>
        <w:t xml:space="preserve"> SHR for intra-LTE </w:t>
      </w:r>
      <w:r w:rsidR="0062410A">
        <w:rPr>
          <w:rFonts w:ascii="Arial" w:hAnsi="Arial" w:cs="Arial"/>
          <w:szCs w:val="20"/>
          <w:lang w:val="en-GB"/>
        </w:rPr>
        <w:t>and</w:t>
      </w:r>
      <w:r w:rsidR="00E61F19" w:rsidRPr="00E61F19">
        <w:rPr>
          <w:rFonts w:ascii="Arial" w:hAnsi="Arial" w:cs="Arial"/>
          <w:szCs w:val="20"/>
          <w:lang w:val="en-GB"/>
        </w:rPr>
        <w:t xml:space="preserve"> inter-RAT handovers was not supported</w:t>
      </w:r>
      <w:r w:rsidR="0062410A">
        <w:rPr>
          <w:rFonts w:ascii="Arial" w:hAnsi="Arial" w:cs="Arial"/>
          <w:szCs w:val="20"/>
          <w:lang w:val="en-GB"/>
        </w:rPr>
        <w:t xml:space="preserve"> in Rel-17</w:t>
      </w:r>
      <w:r w:rsidR="00E61F19" w:rsidRPr="00E61F19">
        <w:rPr>
          <w:rFonts w:ascii="Arial" w:hAnsi="Arial" w:cs="Arial"/>
          <w:szCs w:val="20"/>
          <w:lang w:val="en-GB"/>
        </w:rPr>
        <w:t>.</w:t>
      </w:r>
      <w:r w:rsidR="00E61F19" w:rsidRPr="00E61F19">
        <w:rPr>
          <w:rFonts w:ascii="Arial" w:hAnsi="Arial" w:cs="Arial"/>
          <w:szCs w:val="20"/>
        </w:rPr>
        <w:t> </w:t>
      </w:r>
      <w:r w:rsidR="00E61F19" w:rsidRPr="00E61F19">
        <w:rPr>
          <w:rFonts w:ascii="Arial" w:hAnsi="Arial" w:cs="Arial"/>
          <w:szCs w:val="20"/>
          <w:lang w:val="en-GB"/>
        </w:rPr>
        <w:t xml:space="preserve">Rel-18 SON/MDT WID </w:t>
      </w:r>
      <w:r w:rsidR="00033872">
        <w:rPr>
          <w:rFonts w:ascii="Arial" w:hAnsi="Arial" w:cs="Arial"/>
          <w:szCs w:val="20"/>
          <w:lang w:val="en-GB"/>
        </w:rPr>
        <w:t>considers</w:t>
      </w:r>
      <w:r w:rsidR="00E61F19" w:rsidRPr="00E61F19">
        <w:rPr>
          <w:rFonts w:ascii="Arial" w:hAnsi="Arial" w:cs="Arial"/>
          <w:szCs w:val="20"/>
          <w:lang w:val="en-GB"/>
        </w:rPr>
        <w:t xml:space="preserve"> support</w:t>
      </w:r>
      <w:r w:rsidR="00033872">
        <w:rPr>
          <w:rFonts w:ascii="Arial" w:hAnsi="Arial" w:cs="Arial"/>
          <w:szCs w:val="20"/>
          <w:lang w:val="en-GB"/>
        </w:rPr>
        <w:t>ing</w:t>
      </w:r>
      <w:r w:rsidR="00E61F19" w:rsidRPr="00E61F19">
        <w:rPr>
          <w:rFonts w:ascii="Arial" w:hAnsi="Arial" w:cs="Arial"/>
          <w:szCs w:val="20"/>
          <w:lang w:val="en-GB"/>
        </w:rPr>
        <w:t xml:space="preserve"> enhancements for </w:t>
      </w:r>
      <w:r w:rsidR="00033872">
        <w:rPr>
          <w:rFonts w:ascii="Arial" w:hAnsi="Arial" w:cs="Arial"/>
          <w:szCs w:val="20"/>
          <w:lang w:val="en-GB"/>
        </w:rPr>
        <w:t>SHR</w:t>
      </w:r>
      <w:r w:rsidR="00E61F19" w:rsidRPr="00E61F19">
        <w:rPr>
          <w:rFonts w:ascii="Arial" w:hAnsi="Arial" w:cs="Arial"/>
          <w:szCs w:val="20"/>
          <w:lang w:val="en-GB"/>
        </w:rPr>
        <w:t xml:space="preserve"> (e.g., inter-RAT). </w:t>
      </w:r>
      <w:r w:rsidR="00221AE3">
        <w:rPr>
          <w:rFonts w:ascii="Arial" w:hAnsi="Arial" w:cs="Arial"/>
          <w:szCs w:val="20"/>
        </w:rPr>
        <w:t>The following scenarios can be</w:t>
      </w:r>
      <w:r w:rsidR="00E61F19" w:rsidRPr="00E61F19">
        <w:rPr>
          <w:rFonts w:ascii="Arial" w:hAnsi="Arial" w:cs="Arial"/>
          <w:szCs w:val="20"/>
        </w:rPr>
        <w:t xml:space="preserve"> considered </w:t>
      </w:r>
      <w:r w:rsidR="004232B9">
        <w:rPr>
          <w:rFonts w:ascii="Arial" w:hAnsi="Arial" w:cs="Arial"/>
          <w:szCs w:val="20"/>
        </w:rPr>
        <w:t>for</w:t>
      </w:r>
      <w:r w:rsidR="00E61F19" w:rsidRPr="00E61F19">
        <w:rPr>
          <w:rFonts w:ascii="Arial" w:hAnsi="Arial" w:cs="Arial"/>
          <w:szCs w:val="20"/>
        </w:rPr>
        <w:t xml:space="preserve"> enhancements in Rel-18. </w:t>
      </w:r>
    </w:p>
    <w:tbl>
      <w:tblPr>
        <w:tblW w:w="962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32"/>
        <w:gridCol w:w="6390"/>
      </w:tblGrid>
      <w:tr w:rsidR="005D6252" w:rsidRPr="00E61F19" w14:paraId="39574907" w14:textId="77777777" w:rsidTr="230E8C49">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2A815A8C" w14:textId="19D30EF9" w:rsidR="005D6252" w:rsidRPr="00E61F19" w:rsidRDefault="005D6252" w:rsidP="00E61F19">
            <w:pPr>
              <w:spacing w:before="100" w:beforeAutospacing="1" w:after="100" w:afterAutospacing="1"/>
              <w:jc w:val="center"/>
              <w:textAlignment w:val="baseline"/>
              <w:rPr>
                <w:rFonts w:ascii="Arial" w:hAnsi="Arial" w:cs="Arial"/>
                <w:b/>
                <w:bCs/>
                <w:szCs w:val="20"/>
              </w:rPr>
            </w:pPr>
            <w:r w:rsidRPr="008C0AA2">
              <w:rPr>
                <w:rFonts w:ascii="Arial" w:hAnsi="Arial" w:cs="Arial"/>
                <w:b/>
                <w:bCs/>
                <w:szCs w:val="20"/>
              </w:rPr>
              <w:t>Handover scenarios</w:t>
            </w:r>
            <w:r w:rsidRPr="00E61F19">
              <w:rPr>
                <w:rFonts w:ascii="Arial" w:hAnsi="Arial" w:cs="Arial"/>
                <w:b/>
                <w:bCs/>
                <w:szCs w:val="20"/>
              </w:rPr>
              <w:t> </w:t>
            </w:r>
          </w:p>
        </w:tc>
        <w:tc>
          <w:tcPr>
            <w:tcW w:w="6390" w:type="dxa"/>
            <w:tcBorders>
              <w:top w:val="single" w:sz="6" w:space="0" w:color="auto"/>
              <w:left w:val="single" w:sz="6" w:space="0" w:color="auto"/>
              <w:bottom w:val="single" w:sz="6" w:space="0" w:color="auto"/>
              <w:right w:val="single" w:sz="6" w:space="0" w:color="auto"/>
            </w:tcBorders>
          </w:tcPr>
          <w:p w14:paraId="07066817" w14:textId="7B5988FA" w:rsidR="005D6252" w:rsidRPr="00E61F19" w:rsidRDefault="005D6252" w:rsidP="00E61F19">
            <w:pPr>
              <w:spacing w:before="100" w:beforeAutospacing="1" w:after="100" w:afterAutospacing="1"/>
              <w:jc w:val="center"/>
              <w:textAlignment w:val="baseline"/>
              <w:rPr>
                <w:rFonts w:ascii="Arial" w:hAnsi="Arial" w:cs="Arial"/>
                <w:b/>
                <w:bCs/>
                <w:szCs w:val="20"/>
              </w:rPr>
            </w:pPr>
            <w:r>
              <w:rPr>
                <w:rFonts w:ascii="Arial" w:hAnsi="Arial" w:cs="Arial"/>
                <w:b/>
                <w:bCs/>
                <w:szCs w:val="20"/>
              </w:rPr>
              <w:t>Reporting consideration</w:t>
            </w:r>
          </w:p>
        </w:tc>
      </w:tr>
      <w:tr w:rsidR="005D6252" w:rsidRPr="00E61F19" w14:paraId="5B89E1F8" w14:textId="77777777" w:rsidTr="230E8C49">
        <w:trPr>
          <w:trHeight w:val="343"/>
        </w:trPr>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64996B62" w14:textId="6A504D24" w:rsidR="005D6252" w:rsidRPr="00E61F19" w:rsidRDefault="005D6252" w:rsidP="00611271">
            <w:pPr>
              <w:pStyle w:val="NoSpacing"/>
            </w:pPr>
            <w:r w:rsidRPr="00E61F19">
              <w:t xml:space="preserve">Intra-LTE </w:t>
            </w:r>
            <w:r w:rsidRPr="008C0AA2">
              <w:t>handover</w:t>
            </w:r>
          </w:p>
        </w:tc>
        <w:tc>
          <w:tcPr>
            <w:tcW w:w="6390" w:type="dxa"/>
            <w:tcBorders>
              <w:top w:val="single" w:sz="6" w:space="0" w:color="auto"/>
              <w:left w:val="single" w:sz="6" w:space="0" w:color="auto"/>
              <w:bottom w:val="single" w:sz="6" w:space="0" w:color="auto"/>
              <w:right w:val="single" w:sz="6" w:space="0" w:color="auto"/>
            </w:tcBorders>
          </w:tcPr>
          <w:p w14:paraId="0B66C4A3" w14:textId="77777777" w:rsidR="005D6252" w:rsidRDefault="005D6252" w:rsidP="00611271">
            <w:pPr>
              <w:pStyle w:val="NoSpacing"/>
            </w:pPr>
            <w:r w:rsidRPr="00E61F19">
              <w:t>LTE SHR </w:t>
            </w:r>
            <w:r w:rsidRPr="008C0AA2">
              <w:t xml:space="preserve">is generated </w:t>
            </w:r>
          </w:p>
          <w:p w14:paraId="4CAEDDD9" w14:textId="68D5797C" w:rsidR="005D6252" w:rsidRPr="00E61F19" w:rsidRDefault="005D6252" w:rsidP="001C3DE9">
            <w:pPr>
              <w:pStyle w:val="NoSpacing"/>
              <w:numPr>
                <w:ilvl w:val="0"/>
                <w:numId w:val="26"/>
              </w:numPr>
            </w:pPr>
            <w:r>
              <w:t>Reports SHR to LTE cell, no need for cross-RAT reporting</w:t>
            </w:r>
          </w:p>
        </w:tc>
      </w:tr>
      <w:tr w:rsidR="005D6252" w:rsidRPr="00E61F19" w14:paraId="405D38C0" w14:textId="77777777" w:rsidTr="230E8C49">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519FF393" w14:textId="77777777" w:rsidR="005D6252" w:rsidRDefault="005D6252" w:rsidP="00611271">
            <w:pPr>
              <w:pStyle w:val="NoSpacing"/>
            </w:pPr>
            <w:r w:rsidRPr="00E61F19">
              <w:t xml:space="preserve">Intra-system inter-RAT </w:t>
            </w:r>
            <w:r w:rsidRPr="008C0AA2">
              <w:t>handover</w:t>
            </w:r>
            <w:r w:rsidRPr="00E61F19">
              <w:t xml:space="preserve"> </w:t>
            </w:r>
          </w:p>
          <w:p w14:paraId="53AEC1E8" w14:textId="2C4E4453" w:rsidR="005D6252" w:rsidRPr="00E61F19" w:rsidRDefault="005D6252" w:rsidP="00611271">
            <w:pPr>
              <w:pStyle w:val="NoSpacing"/>
            </w:pPr>
            <w:r w:rsidRPr="00E61F19">
              <w:t xml:space="preserve">(NR </w:t>
            </w:r>
            <w:r w:rsidRPr="008C0AA2">
              <w:t>to</w:t>
            </w:r>
            <w:r w:rsidRPr="00E61F19">
              <w:t xml:space="preserve"> LTE) </w:t>
            </w:r>
          </w:p>
        </w:tc>
        <w:tc>
          <w:tcPr>
            <w:tcW w:w="6390" w:type="dxa"/>
            <w:tcBorders>
              <w:top w:val="single" w:sz="6" w:space="0" w:color="auto"/>
              <w:left w:val="single" w:sz="6" w:space="0" w:color="auto"/>
              <w:bottom w:val="single" w:sz="6" w:space="0" w:color="auto"/>
              <w:right w:val="single" w:sz="6" w:space="0" w:color="auto"/>
            </w:tcBorders>
          </w:tcPr>
          <w:p w14:paraId="095A7561" w14:textId="77777777" w:rsidR="005D6252" w:rsidRDefault="005D6252" w:rsidP="00611271">
            <w:pPr>
              <w:pStyle w:val="NoSpacing"/>
            </w:pPr>
            <w:r w:rsidRPr="008C0AA2">
              <w:t>UE generates NR SHR report</w:t>
            </w:r>
          </w:p>
          <w:p w14:paraId="0E9B6AA0" w14:textId="487537C5" w:rsidR="005D6252" w:rsidRPr="008C0AA2" w:rsidRDefault="4E2E8249" w:rsidP="00611271">
            <w:pPr>
              <w:pStyle w:val="NoSpacing"/>
              <w:numPr>
                <w:ilvl w:val="0"/>
                <w:numId w:val="23"/>
              </w:numPr>
            </w:pPr>
            <w:r>
              <w:t xml:space="preserve">Reports SHR when UE comeback to NR, </w:t>
            </w:r>
            <w:proofErr w:type="gramStart"/>
            <w:r>
              <w:t>similar to</w:t>
            </w:r>
            <w:proofErr w:type="gramEnd"/>
            <w:r>
              <w:t xml:space="preserve"> RLF report (no need for cross RAT reporting)</w:t>
            </w:r>
          </w:p>
        </w:tc>
      </w:tr>
      <w:tr w:rsidR="005D6252" w:rsidRPr="00E61F19" w14:paraId="71F386B3" w14:textId="77777777" w:rsidTr="230E8C49">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0FAE0E47" w14:textId="77777777" w:rsidR="005D6252" w:rsidRDefault="005D6252" w:rsidP="00611271">
            <w:pPr>
              <w:pStyle w:val="NoSpacing"/>
            </w:pPr>
            <w:r w:rsidRPr="00E61F19">
              <w:t xml:space="preserve">Intra-system inter-RAT SHR </w:t>
            </w:r>
          </w:p>
          <w:p w14:paraId="5356F3EB" w14:textId="5DE75B7F" w:rsidR="005D6252" w:rsidRPr="00E61F19" w:rsidRDefault="005D6252" w:rsidP="00611271">
            <w:pPr>
              <w:pStyle w:val="NoSpacing"/>
            </w:pPr>
            <w:r w:rsidRPr="00E61F19">
              <w:t xml:space="preserve">(LTE </w:t>
            </w:r>
            <w:r w:rsidRPr="008C0AA2">
              <w:t>to</w:t>
            </w:r>
            <w:r w:rsidRPr="00E61F19">
              <w:t xml:space="preserve"> NR) </w:t>
            </w:r>
          </w:p>
        </w:tc>
        <w:tc>
          <w:tcPr>
            <w:tcW w:w="6390" w:type="dxa"/>
            <w:tcBorders>
              <w:top w:val="single" w:sz="6" w:space="0" w:color="auto"/>
              <w:left w:val="single" w:sz="6" w:space="0" w:color="auto"/>
              <w:bottom w:val="single" w:sz="6" w:space="0" w:color="auto"/>
              <w:right w:val="single" w:sz="6" w:space="0" w:color="auto"/>
            </w:tcBorders>
          </w:tcPr>
          <w:p w14:paraId="5242CE48" w14:textId="77777777" w:rsidR="005D6252" w:rsidRDefault="005D6252" w:rsidP="00611271">
            <w:pPr>
              <w:pStyle w:val="NoSpacing"/>
            </w:pPr>
            <w:r w:rsidRPr="008C0AA2">
              <w:t>UE generates LTE SHR</w:t>
            </w:r>
            <w:r w:rsidRPr="00E61F19">
              <w:t> </w:t>
            </w:r>
          </w:p>
          <w:p w14:paraId="07CF40F3" w14:textId="64F56ED7" w:rsidR="005D6252" w:rsidRPr="008C0AA2" w:rsidRDefault="005D6252" w:rsidP="001C3DE9">
            <w:pPr>
              <w:pStyle w:val="NoSpacing"/>
              <w:numPr>
                <w:ilvl w:val="0"/>
                <w:numId w:val="23"/>
              </w:numPr>
            </w:pPr>
            <w:r>
              <w:t>Reports SHR when UE comeback to LTE (no need for cross RAT reporting)</w:t>
            </w:r>
          </w:p>
        </w:tc>
      </w:tr>
      <w:tr w:rsidR="005D6252" w:rsidRPr="00E61F19" w14:paraId="0315AD72" w14:textId="77777777" w:rsidTr="230E8C49">
        <w:tc>
          <w:tcPr>
            <w:tcW w:w="3232" w:type="dxa"/>
            <w:tcBorders>
              <w:top w:val="single" w:sz="6" w:space="0" w:color="auto"/>
              <w:left w:val="single" w:sz="6" w:space="0" w:color="auto"/>
              <w:bottom w:val="single" w:sz="6" w:space="0" w:color="auto"/>
              <w:right w:val="single" w:sz="6" w:space="0" w:color="auto"/>
            </w:tcBorders>
            <w:shd w:val="clear" w:color="auto" w:fill="auto"/>
            <w:hideMark/>
          </w:tcPr>
          <w:p w14:paraId="26836CDA" w14:textId="77777777" w:rsidR="005D6252" w:rsidRPr="008C0AA2" w:rsidRDefault="005D6252" w:rsidP="00611271">
            <w:pPr>
              <w:pStyle w:val="NoSpacing"/>
            </w:pPr>
            <w:r w:rsidRPr="008C0AA2">
              <w:t>Inter-system inter-RAT SHR </w:t>
            </w:r>
          </w:p>
          <w:p w14:paraId="1AF3A95C" w14:textId="54B087AB" w:rsidR="005D6252" w:rsidRPr="008C0AA2" w:rsidRDefault="005D6252" w:rsidP="00611271">
            <w:pPr>
              <w:pStyle w:val="NoSpacing"/>
            </w:pPr>
            <w:r w:rsidRPr="008C0AA2">
              <w:t>(LTE to NR) </w:t>
            </w:r>
          </w:p>
        </w:tc>
        <w:tc>
          <w:tcPr>
            <w:tcW w:w="6390" w:type="dxa"/>
            <w:tcBorders>
              <w:top w:val="single" w:sz="6" w:space="0" w:color="auto"/>
              <w:left w:val="single" w:sz="6" w:space="0" w:color="auto"/>
              <w:bottom w:val="single" w:sz="6" w:space="0" w:color="auto"/>
              <w:right w:val="single" w:sz="6" w:space="0" w:color="auto"/>
            </w:tcBorders>
          </w:tcPr>
          <w:p w14:paraId="0FB2FB3E" w14:textId="77777777" w:rsidR="005D6252" w:rsidRDefault="005D6252" w:rsidP="00611271">
            <w:pPr>
              <w:pStyle w:val="NoSpacing"/>
            </w:pPr>
            <w:r w:rsidRPr="008C0AA2">
              <w:t>UE generated</w:t>
            </w:r>
            <w:r w:rsidRPr="00E61F19">
              <w:t> </w:t>
            </w:r>
            <w:r w:rsidRPr="008C0AA2">
              <w:t>LTE SHR</w:t>
            </w:r>
          </w:p>
          <w:p w14:paraId="6993A61E" w14:textId="374DA35F" w:rsidR="005D6252" w:rsidRPr="008C0AA2" w:rsidRDefault="005D6252" w:rsidP="001C3DE9">
            <w:pPr>
              <w:pStyle w:val="NoSpacing"/>
              <w:numPr>
                <w:ilvl w:val="0"/>
                <w:numId w:val="23"/>
              </w:numPr>
            </w:pPr>
            <w:r>
              <w:t>Reports SHR when UE comeback to LTE (No need for cross RAT reporting)</w:t>
            </w:r>
          </w:p>
        </w:tc>
      </w:tr>
      <w:tr w:rsidR="005D6252" w:rsidRPr="00E61F19" w14:paraId="25E9359E" w14:textId="77777777" w:rsidTr="230E8C49">
        <w:tc>
          <w:tcPr>
            <w:tcW w:w="3232" w:type="dxa"/>
            <w:tcBorders>
              <w:top w:val="single" w:sz="6" w:space="0" w:color="auto"/>
              <w:left w:val="single" w:sz="6" w:space="0" w:color="auto"/>
              <w:bottom w:val="single" w:sz="6" w:space="0" w:color="auto"/>
              <w:right w:val="single" w:sz="6" w:space="0" w:color="auto"/>
            </w:tcBorders>
            <w:shd w:val="clear" w:color="auto" w:fill="auto"/>
          </w:tcPr>
          <w:p w14:paraId="6CB17C13" w14:textId="77777777" w:rsidR="005D6252" w:rsidRPr="008C0AA2" w:rsidRDefault="005D6252" w:rsidP="00611271">
            <w:pPr>
              <w:pStyle w:val="NoSpacing"/>
            </w:pPr>
            <w:r w:rsidRPr="008C0AA2">
              <w:t>Inter-system inter-RAT SHR </w:t>
            </w:r>
          </w:p>
          <w:p w14:paraId="35161EF1" w14:textId="0740A59C" w:rsidR="005D6252" w:rsidRPr="008C0AA2" w:rsidRDefault="005D6252" w:rsidP="00611271">
            <w:pPr>
              <w:pStyle w:val="NoSpacing"/>
            </w:pPr>
            <w:r w:rsidRPr="008C0AA2">
              <w:t>(NR to LTE) </w:t>
            </w:r>
          </w:p>
        </w:tc>
        <w:tc>
          <w:tcPr>
            <w:tcW w:w="6390" w:type="dxa"/>
            <w:tcBorders>
              <w:top w:val="single" w:sz="6" w:space="0" w:color="auto"/>
              <w:left w:val="single" w:sz="6" w:space="0" w:color="auto"/>
              <w:bottom w:val="single" w:sz="6" w:space="0" w:color="auto"/>
              <w:right w:val="single" w:sz="6" w:space="0" w:color="auto"/>
            </w:tcBorders>
          </w:tcPr>
          <w:p w14:paraId="7320D8D2" w14:textId="77777777" w:rsidR="005D6252" w:rsidRDefault="005D6252" w:rsidP="00611271">
            <w:pPr>
              <w:pStyle w:val="NoSpacing"/>
            </w:pPr>
            <w:r w:rsidRPr="008C0AA2">
              <w:t>UE generated</w:t>
            </w:r>
            <w:r w:rsidRPr="00E61F19">
              <w:t> </w:t>
            </w:r>
            <w:r w:rsidRPr="008C0AA2">
              <w:t>NR SHR</w:t>
            </w:r>
          </w:p>
          <w:p w14:paraId="31134291" w14:textId="00B09572" w:rsidR="005D6252" w:rsidRPr="008C0AA2" w:rsidRDefault="4E2E8249" w:rsidP="001C3DE9">
            <w:pPr>
              <w:pStyle w:val="NoSpacing"/>
              <w:numPr>
                <w:ilvl w:val="0"/>
                <w:numId w:val="23"/>
              </w:numPr>
            </w:pPr>
            <w:r>
              <w:t xml:space="preserve">Reports SHR when UE comeback to NR, </w:t>
            </w:r>
            <w:proofErr w:type="gramStart"/>
            <w:r>
              <w:t>similar to</w:t>
            </w:r>
            <w:proofErr w:type="gramEnd"/>
            <w:r>
              <w:t xml:space="preserve"> RLF report (No need for cross RAT reporting)</w:t>
            </w:r>
          </w:p>
        </w:tc>
      </w:tr>
    </w:tbl>
    <w:p w14:paraId="301E9345" w14:textId="795DB899" w:rsidR="00E61F19" w:rsidRPr="00E61F19" w:rsidRDefault="00A421A7" w:rsidP="00E61F19">
      <w:pPr>
        <w:spacing w:before="100" w:beforeAutospacing="1" w:after="100" w:afterAutospacing="1"/>
        <w:textAlignment w:val="baseline"/>
        <w:rPr>
          <w:rFonts w:ascii="Arial" w:hAnsi="Arial" w:cs="Arial"/>
          <w:szCs w:val="20"/>
        </w:rPr>
      </w:pPr>
      <w:r>
        <w:rPr>
          <w:rFonts w:ascii="Arial" w:hAnsi="Arial" w:cs="Arial"/>
          <w:szCs w:val="20"/>
        </w:rPr>
        <w:t>Note that s</w:t>
      </w:r>
      <w:r w:rsidR="00E61F19" w:rsidRPr="00E61F19">
        <w:rPr>
          <w:rFonts w:ascii="Arial" w:hAnsi="Arial" w:cs="Arial"/>
          <w:szCs w:val="20"/>
        </w:rPr>
        <w:t>uccessful handover reports were mainly introduced in NR to optimize RLM/BFD configurations by knowing whether a threshold of the configured RLM/BFD timers (e.g., T310 or T312) has been crossed at the UE during successful handovers. LTE</w:t>
      </w:r>
      <w:r w:rsidR="006E02DC">
        <w:rPr>
          <w:rFonts w:ascii="Arial" w:hAnsi="Arial" w:cs="Arial"/>
          <w:szCs w:val="20"/>
        </w:rPr>
        <w:t xml:space="preserve"> </w:t>
      </w:r>
      <w:r w:rsidR="00E61F19" w:rsidRPr="00E61F19">
        <w:rPr>
          <w:rFonts w:ascii="Arial" w:hAnsi="Arial" w:cs="Arial"/>
          <w:szCs w:val="20"/>
        </w:rPr>
        <w:t>does not intrinsically support a beam-based structure, there is little benefit in trying to catch near-failures during successful handovers. Also, there is little motivation to further optimize handovers in LTE as MRO mechanisms have been there since Rel-9 for LTE</w:t>
      </w:r>
      <w:r w:rsidR="007529CD">
        <w:rPr>
          <w:rFonts w:ascii="Arial" w:hAnsi="Arial" w:cs="Arial"/>
          <w:szCs w:val="20"/>
        </w:rPr>
        <w:t xml:space="preserve">. Moreover, </w:t>
      </w:r>
      <w:r w:rsidR="00E61F19" w:rsidRPr="00E61F19">
        <w:rPr>
          <w:rFonts w:ascii="Arial" w:hAnsi="Arial" w:cs="Arial"/>
          <w:szCs w:val="20"/>
        </w:rPr>
        <w:t xml:space="preserve">we are </w:t>
      </w:r>
      <w:r w:rsidR="007529CD">
        <w:rPr>
          <w:rFonts w:ascii="Arial" w:hAnsi="Arial" w:cs="Arial"/>
          <w:szCs w:val="20"/>
        </w:rPr>
        <w:t xml:space="preserve">now </w:t>
      </w:r>
      <w:r w:rsidR="00E61F19" w:rsidRPr="00E61F19">
        <w:rPr>
          <w:rFonts w:ascii="Arial" w:hAnsi="Arial" w:cs="Arial"/>
          <w:szCs w:val="20"/>
        </w:rPr>
        <w:t>moving towards more NR SA deployments. </w:t>
      </w:r>
    </w:p>
    <w:p w14:paraId="685352D6" w14:textId="68C15051" w:rsidR="00E61F19" w:rsidRDefault="00E61F19" w:rsidP="00565215">
      <w:pPr>
        <w:pStyle w:val="NoSpacing"/>
        <w:rPr>
          <w:rFonts w:ascii="Arial" w:hAnsi="Arial" w:cs="Arial"/>
          <w:b/>
          <w:bCs/>
        </w:rPr>
      </w:pPr>
      <w:r w:rsidRPr="00565215">
        <w:rPr>
          <w:rFonts w:ascii="Arial" w:hAnsi="Arial" w:cs="Arial"/>
          <w:b/>
          <w:bCs/>
        </w:rPr>
        <w:t xml:space="preserve">Observation </w:t>
      </w:r>
      <w:r w:rsidR="00565215" w:rsidRPr="00565215">
        <w:rPr>
          <w:rFonts w:ascii="Arial" w:hAnsi="Arial" w:cs="Arial"/>
          <w:b/>
          <w:bCs/>
        </w:rPr>
        <w:t>4</w:t>
      </w:r>
      <w:r w:rsidRPr="00565215">
        <w:rPr>
          <w:rFonts w:ascii="Arial" w:hAnsi="Arial" w:cs="Arial"/>
          <w:b/>
          <w:bCs/>
        </w:rPr>
        <w:t xml:space="preserve">: There is little benefit and motivation to optimize RLM configurations and successful handovers in LTE due to the absence of beam-based structure in LTE and </w:t>
      </w:r>
      <w:r w:rsidR="00FD1926" w:rsidRPr="00565215">
        <w:rPr>
          <w:rFonts w:ascii="Arial" w:hAnsi="Arial" w:cs="Arial"/>
          <w:b/>
          <w:bCs/>
        </w:rPr>
        <w:t xml:space="preserve">the </w:t>
      </w:r>
      <w:r w:rsidRPr="00565215">
        <w:rPr>
          <w:rFonts w:ascii="Arial" w:hAnsi="Arial" w:cs="Arial"/>
          <w:b/>
          <w:bCs/>
        </w:rPr>
        <w:t>industry’s move towards more NR SA deployments. </w:t>
      </w:r>
    </w:p>
    <w:p w14:paraId="5B3320BF" w14:textId="77777777" w:rsidR="00BE7515" w:rsidRPr="00E61F19" w:rsidRDefault="00BE7515" w:rsidP="00565215">
      <w:pPr>
        <w:pStyle w:val="NoSpacing"/>
        <w:rPr>
          <w:rFonts w:ascii="Arial" w:hAnsi="Arial" w:cs="Arial"/>
          <w:b/>
          <w:bCs/>
        </w:rPr>
      </w:pPr>
    </w:p>
    <w:p w14:paraId="410F5E02" w14:textId="13B4DC84" w:rsidR="00E61F19" w:rsidRPr="00E61F19" w:rsidRDefault="00BE7515" w:rsidP="00BE7515">
      <w:pPr>
        <w:pStyle w:val="NoSpacing"/>
        <w:rPr>
          <w:rFonts w:ascii="Arial" w:hAnsi="Arial" w:cs="Arial"/>
        </w:rPr>
      </w:pPr>
      <w:r>
        <w:rPr>
          <w:rFonts w:ascii="Arial" w:hAnsi="Arial" w:cs="Arial"/>
        </w:rPr>
        <w:t>According to Rel-17 SHR [2],</w:t>
      </w:r>
      <w:r w:rsidR="00E61F19" w:rsidRPr="00565215">
        <w:rPr>
          <w:rFonts w:ascii="Arial" w:hAnsi="Arial" w:cs="Arial"/>
        </w:rPr>
        <w:t xml:space="preserve"> SHR is stored at the UE for 48 hours or until retrieval. </w:t>
      </w:r>
      <w:r>
        <w:rPr>
          <w:rFonts w:ascii="Arial" w:hAnsi="Arial" w:cs="Arial"/>
        </w:rPr>
        <w:t>Therefore, t</w:t>
      </w:r>
      <w:r w:rsidR="00E61F19" w:rsidRPr="00565215">
        <w:rPr>
          <w:rFonts w:ascii="Arial" w:hAnsi="Arial" w:cs="Arial"/>
        </w:rPr>
        <w:t xml:space="preserve">here is </w:t>
      </w:r>
      <w:r>
        <w:rPr>
          <w:rFonts w:ascii="Arial" w:hAnsi="Arial" w:cs="Arial"/>
        </w:rPr>
        <w:t>no significant requirement</w:t>
      </w:r>
      <w:r w:rsidR="00E61F19" w:rsidRPr="00565215">
        <w:rPr>
          <w:rFonts w:ascii="Arial" w:hAnsi="Arial" w:cs="Arial"/>
        </w:rPr>
        <w:t xml:space="preserve"> or benefit in cross-RAT retrieval of SHR as the SHR can always be reported once UE is back on the same RAT. </w:t>
      </w:r>
    </w:p>
    <w:p w14:paraId="6B785C96" w14:textId="77777777" w:rsidR="00BE7515" w:rsidRDefault="00BE7515" w:rsidP="00BE7515">
      <w:pPr>
        <w:pStyle w:val="NoSpacing"/>
        <w:rPr>
          <w:rFonts w:ascii="Arial" w:hAnsi="Arial" w:cs="Arial"/>
          <w:b/>
          <w:bCs/>
        </w:rPr>
      </w:pPr>
    </w:p>
    <w:p w14:paraId="0596406E" w14:textId="31DF4C0E" w:rsidR="00E61F19" w:rsidRPr="00BE7515" w:rsidRDefault="00E61F19" w:rsidP="00BE7515">
      <w:pPr>
        <w:pStyle w:val="NoSpacing"/>
        <w:rPr>
          <w:rFonts w:ascii="Arial" w:hAnsi="Arial" w:cs="Arial"/>
          <w:b/>
          <w:bCs/>
        </w:rPr>
      </w:pPr>
      <w:r w:rsidRPr="00BE7515">
        <w:rPr>
          <w:rFonts w:ascii="Arial" w:hAnsi="Arial" w:cs="Arial"/>
          <w:b/>
          <w:bCs/>
        </w:rPr>
        <w:t xml:space="preserve">Observation </w:t>
      </w:r>
      <w:r w:rsidR="00BE7515" w:rsidRPr="00BE7515">
        <w:rPr>
          <w:rFonts w:ascii="Arial" w:hAnsi="Arial" w:cs="Arial"/>
          <w:b/>
          <w:bCs/>
        </w:rPr>
        <w:t>5</w:t>
      </w:r>
      <w:r w:rsidRPr="00BE7515">
        <w:rPr>
          <w:rFonts w:ascii="Arial" w:hAnsi="Arial" w:cs="Arial"/>
          <w:b/>
          <w:bCs/>
        </w:rPr>
        <w:t>:</w:t>
      </w:r>
      <w:r w:rsidRPr="00BE7515">
        <w:rPr>
          <w:rFonts w:ascii="Arial" w:hAnsi="Arial" w:cs="Arial"/>
          <w:b/>
          <w:bCs/>
          <w:lang w:val="en-GB"/>
        </w:rPr>
        <w:t xml:space="preserve">  </w:t>
      </w:r>
      <w:r w:rsidRPr="00BE7515">
        <w:rPr>
          <w:rFonts w:ascii="Arial" w:hAnsi="Arial" w:cs="Arial"/>
          <w:b/>
          <w:bCs/>
        </w:rPr>
        <w:t xml:space="preserve">There is </w:t>
      </w:r>
      <w:r w:rsidR="00BE7515" w:rsidRPr="00BE7515">
        <w:rPr>
          <w:rFonts w:ascii="Arial" w:hAnsi="Arial" w:cs="Arial"/>
          <w:b/>
          <w:bCs/>
        </w:rPr>
        <w:t>no significant requirement</w:t>
      </w:r>
      <w:r w:rsidRPr="00BE7515">
        <w:rPr>
          <w:rFonts w:ascii="Arial" w:hAnsi="Arial" w:cs="Arial"/>
          <w:b/>
          <w:bCs/>
        </w:rPr>
        <w:t xml:space="preserve"> or benefit in cross-RAT retrieval of SHR as the SHR can always be reported once UE is back on the same RAT. </w:t>
      </w:r>
    </w:p>
    <w:p w14:paraId="4F67B223" w14:textId="77777777" w:rsidR="00A43B40" w:rsidRDefault="00A43B40" w:rsidP="00A43B40">
      <w:pPr>
        <w:pStyle w:val="NoSpacing"/>
        <w:rPr>
          <w:rFonts w:ascii="Arial" w:hAnsi="Arial" w:cs="Arial"/>
          <w:b/>
          <w:bCs/>
        </w:rPr>
      </w:pPr>
    </w:p>
    <w:p w14:paraId="5B846D8A" w14:textId="2D35B678" w:rsidR="006D5797" w:rsidRDefault="00E61F19" w:rsidP="00A43B40">
      <w:pPr>
        <w:pStyle w:val="NoSpacing"/>
        <w:rPr>
          <w:rFonts w:ascii="Arial" w:hAnsi="Arial" w:cs="Arial"/>
          <w:b/>
          <w:bCs/>
        </w:rPr>
      </w:pPr>
      <w:r w:rsidRPr="00A43B40">
        <w:rPr>
          <w:rFonts w:ascii="Arial" w:hAnsi="Arial" w:cs="Arial"/>
          <w:b/>
          <w:bCs/>
        </w:rPr>
        <w:lastRenderedPageBreak/>
        <w:t xml:space="preserve">Proposal </w:t>
      </w:r>
      <w:r w:rsidR="00AF6E92">
        <w:rPr>
          <w:rFonts w:ascii="Arial" w:hAnsi="Arial" w:cs="Arial"/>
          <w:b/>
          <w:bCs/>
        </w:rPr>
        <w:t>9</w:t>
      </w:r>
      <w:r w:rsidRPr="00A43B40">
        <w:rPr>
          <w:rFonts w:ascii="Arial" w:hAnsi="Arial" w:cs="Arial"/>
          <w:b/>
          <w:bCs/>
        </w:rPr>
        <w:t xml:space="preserve">: </w:t>
      </w:r>
      <w:r w:rsidR="00A43B40">
        <w:rPr>
          <w:rFonts w:ascii="Arial" w:hAnsi="Arial" w:cs="Arial"/>
          <w:b/>
          <w:bCs/>
        </w:rPr>
        <w:t>C</w:t>
      </w:r>
      <w:r w:rsidR="00A43B40" w:rsidRPr="00A43B40">
        <w:rPr>
          <w:rFonts w:ascii="Arial" w:hAnsi="Arial" w:cs="Arial"/>
          <w:b/>
          <w:bCs/>
        </w:rPr>
        <w:t xml:space="preserve">ross-RAT SHR reporting </w:t>
      </w:r>
      <w:r w:rsidR="00A43B40">
        <w:rPr>
          <w:rFonts w:ascii="Arial" w:hAnsi="Arial" w:cs="Arial"/>
          <w:b/>
          <w:bCs/>
        </w:rPr>
        <w:t xml:space="preserve">is not needed </w:t>
      </w:r>
      <w:r w:rsidR="00A43B40" w:rsidRPr="00A43B40">
        <w:rPr>
          <w:rFonts w:ascii="Arial" w:hAnsi="Arial" w:cs="Arial"/>
          <w:b/>
          <w:bCs/>
        </w:rPr>
        <w:t>for inter-RAT handover</w:t>
      </w:r>
      <w:r w:rsidR="0047483C">
        <w:rPr>
          <w:rFonts w:ascii="Arial" w:hAnsi="Arial" w:cs="Arial"/>
          <w:b/>
          <w:bCs/>
        </w:rPr>
        <w:t xml:space="preserve"> scenarios</w:t>
      </w:r>
      <w:r w:rsidR="00A43B40" w:rsidRPr="00A43B40">
        <w:rPr>
          <w:rFonts w:ascii="Arial" w:hAnsi="Arial" w:cs="Arial"/>
          <w:b/>
          <w:bCs/>
        </w:rPr>
        <w:t xml:space="preserve">. </w:t>
      </w:r>
    </w:p>
    <w:p w14:paraId="47065C19" w14:textId="77777777" w:rsidR="00A43B40" w:rsidRPr="00A43B40" w:rsidRDefault="00A43B40" w:rsidP="00A43B40">
      <w:pPr>
        <w:pStyle w:val="NoSpacing"/>
        <w:rPr>
          <w:rFonts w:ascii="Arial" w:hAnsi="Arial" w:cs="Arial"/>
          <w:b/>
          <w:bCs/>
        </w:rPr>
      </w:pPr>
    </w:p>
    <w:p w14:paraId="727D5EE2" w14:textId="77777777" w:rsidR="006D5797" w:rsidRPr="006D5797" w:rsidRDefault="006D5797" w:rsidP="006D5797">
      <w:pPr>
        <w:rPr>
          <w:rFonts w:ascii="Arial" w:hAnsi="Arial" w:cs="Arial"/>
          <w:b/>
          <w:bCs/>
          <w:sz w:val="22"/>
          <w:szCs w:val="22"/>
          <w:lang w:val="en-GB" w:eastAsia="zh-CN"/>
        </w:rPr>
      </w:pPr>
    </w:p>
    <w:p w14:paraId="2E264EC4" w14:textId="000632DC" w:rsidR="00A13FE7"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SON/MDT </w:t>
      </w:r>
      <w:proofErr w:type="spellStart"/>
      <w:r>
        <w:rPr>
          <w:rFonts w:ascii="Arial" w:hAnsi="Arial" w:cs="Arial"/>
          <w:b/>
          <w:bCs/>
          <w:sz w:val="22"/>
          <w:szCs w:val="22"/>
          <w:lang w:val="en-GB" w:eastAsia="zh-CN"/>
        </w:rPr>
        <w:t>enhacements</w:t>
      </w:r>
      <w:proofErr w:type="spellEnd"/>
      <w:r>
        <w:rPr>
          <w:rFonts w:ascii="Arial" w:hAnsi="Arial" w:cs="Arial"/>
          <w:b/>
          <w:bCs/>
          <w:sz w:val="22"/>
          <w:szCs w:val="22"/>
          <w:lang w:val="en-GB" w:eastAsia="zh-CN"/>
        </w:rPr>
        <w:t xml:space="preserve"> for NPN</w:t>
      </w:r>
    </w:p>
    <w:p w14:paraId="08D9E343" w14:textId="5BE8BA1A" w:rsidR="004B23FA" w:rsidRDefault="004B23FA" w:rsidP="004B23FA">
      <w:pPr>
        <w:rPr>
          <w:rFonts w:ascii="Arial" w:hAnsi="Arial" w:cs="Arial"/>
          <w:b/>
          <w:bCs/>
          <w:sz w:val="22"/>
          <w:szCs w:val="22"/>
          <w:lang w:val="en-GB" w:eastAsia="zh-CN"/>
        </w:rPr>
      </w:pPr>
    </w:p>
    <w:p w14:paraId="0A3857E2" w14:textId="6354E3D7" w:rsidR="004B23FA" w:rsidRPr="00DF6E10" w:rsidRDefault="007C46A2" w:rsidP="00DF6E10">
      <w:pPr>
        <w:pStyle w:val="ListParagraph"/>
        <w:numPr>
          <w:ilvl w:val="0"/>
          <w:numId w:val="27"/>
        </w:numPr>
        <w:rPr>
          <w:rFonts w:ascii="Arial" w:hAnsi="Arial" w:cs="Arial"/>
          <w:b/>
          <w:bCs/>
          <w:sz w:val="22"/>
          <w:szCs w:val="22"/>
          <w:lang w:val="en-GB" w:eastAsia="zh-CN"/>
        </w:rPr>
      </w:pPr>
      <w:r>
        <w:rPr>
          <w:rFonts w:ascii="Arial" w:hAnsi="Arial" w:cs="Arial"/>
          <w:b/>
          <w:bCs/>
          <w:sz w:val="22"/>
          <w:szCs w:val="22"/>
          <w:lang w:val="en-GB" w:eastAsia="zh-CN"/>
        </w:rPr>
        <w:t>MDT for the non-public network (NPN)</w:t>
      </w:r>
    </w:p>
    <w:p w14:paraId="6EE38551" w14:textId="297E61D3" w:rsidR="004B23FA" w:rsidRDefault="004B23FA" w:rsidP="004B23FA">
      <w:pPr>
        <w:rPr>
          <w:rFonts w:ascii="Arial" w:hAnsi="Arial" w:cs="Arial"/>
          <w:b/>
          <w:bCs/>
          <w:sz w:val="22"/>
          <w:szCs w:val="22"/>
          <w:lang w:val="en-GB" w:eastAsia="zh-CN"/>
        </w:rPr>
      </w:pPr>
    </w:p>
    <w:p w14:paraId="304FCF2D" w14:textId="79CD6935" w:rsidR="00770848" w:rsidRDefault="00770848" w:rsidP="00770848">
      <w:pPr>
        <w:pStyle w:val="NoSpacing"/>
        <w:rPr>
          <w:rStyle w:val="eop"/>
          <w:rFonts w:ascii="Arial" w:hAnsi="Arial" w:cs="Arial"/>
          <w:szCs w:val="20"/>
        </w:rPr>
      </w:pPr>
      <w:r w:rsidRPr="00770848">
        <w:rPr>
          <w:rStyle w:val="normaltextrun"/>
          <w:rFonts w:ascii="Arial" w:hAnsi="Arial" w:cs="Arial"/>
          <w:szCs w:val="20"/>
        </w:rPr>
        <w:t>3GPP in Rel-16 introduced support for Non-Public Networks (NPN), including SNPN and PNI-NPN. To manage an SNPN, the standalone SNPN management system needs a dedicated NPN identifier. The combination of a PLMN ID and Network Identifier (NID) is used to uniquely identify an SNPN.</w:t>
      </w:r>
      <w:r w:rsidRPr="00770848">
        <w:rPr>
          <w:rStyle w:val="eop"/>
          <w:rFonts w:ascii="Arial" w:hAnsi="Arial" w:cs="Arial"/>
          <w:szCs w:val="20"/>
        </w:rPr>
        <w:t> </w:t>
      </w:r>
    </w:p>
    <w:p w14:paraId="5849FC61" w14:textId="77777777" w:rsidR="00896BF1" w:rsidRPr="00770848" w:rsidRDefault="00896BF1" w:rsidP="00770848">
      <w:pPr>
        <w:pStyle w:val="NoSpacing"/>
        <w:rPr>
          <w:rFonts w:ascii="Arial" w:hAnsi="Arial" w:cs="Arial"/>
          <w:szCs w:val="20"/>
        </w:rPr>
      </w:pPr>
    </w:p>
    <w:p w14:paraId="233399A6" w14:textId="7181575B" w:rsidR="00770848" w:rsidRDefault="00770848" w:rsidP="00770848">
      <w:pPr>
        <w:pStyle w:val="NoSpacing"/>
        <w:rPr>
          <w:rStyle w:val="eop"/>
          <w:rFonts w:ascii="Arial" w:hAnsi="Arial" w:cs="Arial"/>
          <w:szCs w:val="20"/>
        </w:rPr>
      </w:pPr>
      <w:r w:rsidRPr="00770848">
        <w:rPr>
          <w:rStyle w:val="normaltextrun"/>
          <w:rFonts w:ascii="Arial" w:hAnsi="Arial" w:cs="Arial"/>
          <w:szCs w:val="20"/>
        </w:rPr>
        <w:t>MDT has been so far only supported for PLMNs</w:t>
      </w:r>
      <w:r w:rsidR="00896BF1">
        <w:rPr>
          <w:rStyle w:val="normaltextrun"/>
          <w:rFonts w:ascii="Arial" w:hAnsi="Arial" w:cs="Arial"/>
          <w:szCs w:val="20"/>
        </w:rPr>
        <w:t>. R</w:t>
      </w:r>
      <w:r w:rsidRPr="00770848">
        <w:rPr>
          <w:rStyle w:val="normaltextrun"/>
          <w:rFonts w:ascii="Arial" w:hAnsi="Arial" w:cs="Arial"/>
          <w:szCs w:val="20"/>
        </w:rPr>
        <w:t>ecently SA5 has started looking into how to support trace</w:t>
      </w:r>
      <w:r w:rsidR="00896BF1">
        <w:rPr>
          <w:rStyle w:val="normaltextrun"/>
          <w:rFonts w:ascii="Arial" w:hAnsi="Arial" w:cs="Arial"/>
          <w:szCs w:val="20"/>
        </w:rPr>
        <w:t>-</w:t>
      </w:r>
      <w:r w:rsidRPr="00770848">
        <w:rPr>
          <w:rStyle w:val="normaltextrun"/>
          <w:rFonts w:ascii="Arial" w:hAnsi="Arial" w:cs="Arial"/>
          <w:szCs w:val="20"/>
        </w:rPr>
        <w:t>related data collection from UE in Non-Public Networks via Rel-18 WI OAM_NPN.</w:t>
      </w:r>
      <w:r w:rsidRPr="00770848">
        <w:rPr>
          <w:rStyle w:val="eop"/>
          <w:rFonts w:ascii="Arial" w:hAnsi="Arial" w:cs="Arial"/>
          <w:szCs w:val="20"/>
        </w:rPr>
        <w:t> </w:t>
      </w:r>
      <w:r w:rsidRPr="00770848">
        <w:rPr>
          <w:rStyle w:val="normaltextrun"/>
          <w:rFonts w:ascii="Arial" w:hAnsi="Arial" w:cs="Arial"/>
          <w:szCs w:val="20"/>
        </w:rPr>
        <w:t>SA5 TR in 28.557 outlines some high-level requirements and procedures for creating MDT collection task</w:t>
      </w:r>
      <w:r w:rsidR="00412DD5">
        <w:rPr>
          <w:rStyle w:val="normaltextrun"/>
          <w:rFonts w:ascii="Arial" w:hAnsi="Arial" w:cs="Arial"/>
          <w:szCs w:val="20"/>
        </w:rPr>
        <w:t>s</w:t>
      </w:r>
      <w:r w:rsidRPr="00770848">
        <w:rPr>
          <w:rStyle w:val="normaltextrun"/>
          <w:rFonts w:ascii="Arial" w:hAnsi="Arial" w:cs="Arial"/>
          <w:szCs w:val="20"/>
        </w:rPr>
        <w:t xml:space="preserve"> in NPNs and collecting MDT reports from NPNs.</w:t>
      </w:r>
      <w:r w:rsidRPr="00770848">
        <w:rPr>
          <w:rStyle w:val="eop"/>
          <w:rFonts w:ascii="Arial" w:hAnsi="Arial" w:cs="Arial"/>
          <w:szCs w:val="20"/>
        </w:rPr>
        <w:t> </w:t>
      </w:r>
    </w:p>
    <w:p w14:paraId="0A0130A1" w14:textId="77777777" w:rsidR="00412DD5" w:rsidRPr="00770848" w:rsidRDefault="00412DD5" w:rsidP="00770848">
      <w:pPr>
        <w:pStyle w:val="NoSpacing"/>
        <w:rPr>
          <w:rFonts w:ascii="Arial" w:hAnsi="Arial" w:cs="Arial"/>
          <w:szCs w:val="20"/>
        </w:rPr>
      </w:pPr>
    </w:p>
    <w:p w14:paraId="0D9A3D77" w14:textId="21622019" w:rsidR="00770848" w:rsidRDefault="00770848" w:rsidP="00770848">
      <w:pPr>
        <w:pStyle w:val="NoSpacing"/>
        <w:rPr>
          <w:rStyle w:val="eop"/>
          <w:rFonts w:ascii="Arial" w:hAnsi="Arial" w:cs="Arial"/>
          <w:szCs w:val="20"/>
        </w:rPr>
      </w:pPr>
      <w:r w:rsidRPr="00770848">
        <w:rPr>
          <w:rStyle w:val="normaltextrun"/>
          <w:rFonts w:ascii="Arial" w:hAnsi="Arial" w:cs="Arial"/>
          <w:b/>
          <w:bCs/>
          <w:szCs w:val="20"/>
        </w:rPr>
        <w:t>NPN Service Customer (NPN-SC):</w:t>
      </w:r>
      <w:r w:rsidRPr="00770848">
        <w:rPr>
          <w:rStyle w:val="normaltextrun"/>
          <w:rFonts w:ascii="Arial" w:hAnsi="Arial" w:cs="Arial"/>
          <w:szCs w:val="20"/>
        </w:rPr>
        <w:t xml:space="preserve"> a Communication Service Customer (CSC) which consumes communication services for non-public use, i.e., communication services offered over NPNs. An NPN-SC is the realization of the CSC role in NPN environments. </w:t>
      </w:r>
      <w:r w:rsidRPr="00770848">
        <w:rPr>
          <w:rStyle w:val="eop"/>
          <w:rFonts w:ascii="Arial" w:hAnsi="Arial" w:cs="Arial"/>
          <w:szCs w:val="20"/>
        </w:rPr>
        <w:t> </w:t>
      </w:r>
    </w:p>
    <w:p w14:paraId="4C761C13" w14:textId="77777777" w:rsidR="00412DD5" w:rsidRPr="00770848" w:rsidRDefault="00412DD5" w:rsidP="00770848">
      <w:pPr>
        <w:pStyle w:val="NoSpacing"/>
        <w:rPr>
          <w:rFonts w:ascii="Arial" w:hAnsi="Arial" w:cs="Arial"/>
          <w:szCs w:val="20"/>
        </w:rPr>
      </w:pPr>
    </w:p>
    <w:p w14:paraId="7134BA22" w14:textId="390A13D1" w:rsidR="00770848" w:rsidRDefault="00770848" w:rsidP="00770848">
      <w:pPr>
        <w:pStyle w:val="NoSpacing"/>
        <w:rPr>
          <w:rStyle w:val="eop"/>
          <w:rFonts w:ascii="Arial" w:hAnsi="Arial" w:cs="Arial"/>
          <w:szCs w:val="20"/>
        </w:rPr>
      </w:pPr>
      <w:r w:rsidRPr="00770848">
        <w:rPr>
          <w:rStyle w:val="normaltextrun"/>
          <w:rFonts w:ascii="Arial" w:hAnsi="Arial" w:cs="Arial"/>
          <w:b/>
          <w:bCs/>
          <w:szCs w:val="20"/>
        </w:rPr>
        <w:t>NPN Service Provider (NPN-SP</w:t>
      </w:r>
      <w:r w:rsidRPr="00770848">
        <w:rPr>
          <w:rStyle w:val="normaltextrun"/>
          <w:rFonts w:ascii="Arial" w:hAnsi="Arial" w:cs="Arial"/>
          <w:szCs w:val="20"/>
        </w:rPr>
        <w:t>): a Communication Service Provider (CSP) which provides communication services for non-public use, i.e., communication services offered over NPNs. An NPN-SP is the realization of the CSP role in NPN environments. </w:t>
      </w:r>
      <w:r w:rsidRPr="00770848">
        <w:rPr>
          <w:rStyle w:val="eop"/>
          <w:rFonts w:ascii="Arial" w:hAnsi="Arial" w:cs="Arial"/>
          <w:szCs w:val="20"/>
        </w:rPr>
        <w:t> </w:t>
      </w:r>
    </w:p>
    <w:p w14:paraId="52A70EA5" w14:textId="77777777" w:rsidR="00412DD5" w:rsidRPr="00770848" w:rsidRDefault="00412DD5" w:rsidP="00770848">
      <w:pPr>
        <w:pStyle w:val="NoSpacing"/>
        <w:rPr>
          <w:rFonts w:ascii="Arial" w:hAnsi="Arial" w:cs="Arial"/>
          <w:szCs w:val="20"/>
        </w:rPr>
      </w:pPr>
    </w:p>
    <w:p w14:paraId="0ED59FE1" w14:textId="77777777" w:rsidR="00770848" w:rsidRPr="00770848" w:rsidRDefault="00770848" w:rsidP="00770848">
      <w:pPr>
        <w:pStyle w:val="NoSpacing"/>
        <w:rPr>
          <w:rFonts w:ascii="Arial" w:hAnsi="Arial" w:cs="Arial"/>
          <w:szCs w:val="20"/>
        </w:rPr>
      </w:pPr>
      <w:r w:rsidRPr="00770848">
        <w:rPr>
          <w:rStyle w:val="normaltextrun"/>
          <w:rFonts w:ascii="Arial" w:hAnsi="Arial" w:cs="Arial"/>
          <w:b/>
          <w:bCs/>
          <w:szCs w:val="20"/>
        </w:rPr>
        <w:t>NPN</w:t>
      </w:r>
      <w:r w:rsidRPr="00770848">
        <w:rPr>
          <w:rStyle w:val="normaltextrun"/>
          <w:rFonts w:ascii="Arial" w:hAnsi="Arial" w:cs="Arial"/>
          <w:b/>
          <w:bCs/>
          <w:color w:val="000000"/>
          <w:szCs w:val="20"/>
        </w:rPr>
        <w:t xml:space="preserve"> Operator (</w:t>
      </w:r>
      <w:r w:rsidRPr="00770848">
        <w:rPr>
          <w:rStyle w:val="normaltextrun"/>
          <w:rFonts w:ascii="Arial" w:hAnsi="Arial" w:cs="Arial"/>
          <w:b/>
          <w:bCs/>
          <w:szCs w:val="20"/>
        </w:rPr>
        <w:t>NPN</w:t>
      </w:r>
      <w:r w:rsidRPr="00770848">
        <w:rPr>
          <w:rStyle w:val="normaltextrun"/>
          <w:rFonts w:ascii="Arial" w:hAnsi="Arial" w:cs="Arial"/>
          <w:b/>
          <w:bCs/>
          <w:color w:val="000000"/>
          <w:szCs w:val="20"/>
        </w:rPr>
        <w:t>-OP):</w:t>
      </w:r>
      <w:r w:rsidRPr="00770848">
        <w:rPr>
          <w:rStyle w:val="normaltextrun"/>
          <w:rFonts w:ascii="Arial" w:hAnsi="Arial" w:cs="Arial"/>
          <w:color w:val="000000"/>
          <w:szCs w:val="20"/>
        </w:rPr>
        <w:t xml:space="preserve"> a Network Operator (NOP) whose management scope is limited to 5G networks for non-public use, i.e., NPNs. An </w:t>
      </w:r>
      <w:r w:rsidRPr="00770848">
        <w:rPr>
          <w:rStyle w:val="normaltextrun"/>
          <w:rFonts w:ascii="Arial" w:hAnsi="Arial" w:cs="Arial"/>
          <w:szCs w:val="20"/>
        </w:rPr>
        <w:t>NPN</w:t>
      </w:r>
      <w:r w:rsidRPr="00770848">
        <w:rPr>
          <w:rStyle w:val="normaltextrun"/>
          <w:rFonts w:ascii="Arial" w:hAnsi="Arial" w:cs="Arial"/>
          <w:color w:val="000000"/>
          <w:szCs w:val="20"/>
        </w:rPr>
        <w:t xml:space="preserve"> operator is the realization of the NOP role in </w:t>
      </w:r>
      <w:r w:rsidRPr="00770848">
        <w:rPr>
          <w:rStyle w:val="normaltextrun"/>
          <w:rFonts w:ascii="Arial" w:hAnsi="Arial" w:cs="Arial"/>
          <w:szCs w:val="20"/>
        </w:rPr>
        <w:t>NPN</w:t>
      </w:r>
      <w:r w:rsidRPr="00770848">
        <w:rPr>
          <w:rStyle w:val="normaltextrun"/>
          <w:rFonts w:ascii="Arial" w:hAnsi="Arial" w:cs="Arial"/>
          <w:color w:val="000000"/>
          <w:szCs w:val="20"/>
        </w:rPr>
        <w:t xml:space="preserve"> environments. </w:t>
      </w:r>
      <w:r w:rsidRPr="00770848">
        <w:rPr>
          <w:rStyle w:val="eop"/>
          <w:rFonts w:ascii="Arial" w:hAnsi="Arial" w:cs="Arial"/>
          <w:color w:val="000000"/>
          <w:szCs w:val="20"/>
        </w:rPr>
        <w:t> </w:t>
      </w:r>
    </w:p>
    <w:p w14:paraId="34633DCD" w14:textId="77777777" w:rsidR="00770848" w:rsidRPr="00770848" w:rsidRDefault="00770848" w:rsidP="00770848">
      <w:pPr>
        <w:pStyle w:val="NoSpacing"/>
        <w:rPr>
          <w:rFonts w:ascii="Arial" w:hAnsi="Arial" w:cs="Arial"/>
          <w:szCs w:val="20"/>
        </w:rPr>
      </w:pPr>
      <w:r w:rsidRPr="00770848">
        <w:rPr>
          <w:rStyle w:val="eop"/>
          <w:rFonts w:ascii="Arial" w:hAnsi="Arial" w:cs="Arial"/>
          <w:szCs w:val="20"/>
        </w:rPr>
        <w:t> </w:t>
      </w:r>
    </w:p>
    <w:p w14:paraId="5E46AAC0" w14:textId="52549588" w:rsidR="00770848" w:rsidRPr="00770848" w:rsidRDefault="00770848" w:rsidP="00770848">
      <w:pPr>
        <w:pStyle w:val="NoSpacing"/>
        <w:rPr>
          <w:rFonts w:ascii="Arial" w:hAnsi="Arial" w:cs="Arial"/>
          <w:szCs w:val="20"/>
        </w:rPr>
      </w:pPr>
      <w:r w:rsidRPr="00770848">
        <w:rPr>
          <w:rFonts w:ascii="Arial" w:hAnsi="Arial" w:cs="Arial"/>
          <w:b/>
          <w:bCs/>
          <w:noProof/>
          <w:szCs w:val="20"/>
          <w:lang w:val="en-GB" w:eastAsia="zh-CN"/>
        </w:rPr>
        <w:drawing>
          <wp:inline distT="0" distB="0" distL="0" distR="0" wp14:anchorId="22805529" wp14:editId="59A2B708">
            <wp:extent cx="5759450" cy="2488565"/>
            <wp:effectExtent l="0" t="0" r="0" b="6985"/>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9450" cy="2488565"/>
                    </a:xfrm>
                    <a:prstGeom prst="rect">
                      <a:avLst/>
                    </a:prstGeom>
                    <a:noFill/>
                    <a:ln>
                      <a:noFill/>
                    </a:ln>
                  </pic:spPr>
                </pic:pic>
              </a:graphicData>
            </a:graphic>
          </wp:inline>
        </w:drawing>
      </w:r>
      <w:r w:rsidRPr="00770848">
        <w:rPr>
          <w:rStyle w:val="eop"/>
          <w:rFonts w:ascii="Arial" w:hAnsi="Arial" w:cs="Arial"/>
          <w:szCs w:val="20"/>
        </w:rPr>
        <w:t> </w:t>
      </w:r>
    </w:p>
    <w:p w14:paraId="270FE8CA" w14:textId="77777777" w:rsidR="009D2AEC" w:rsidRDefault="009D2AEC" w:rsidP="00770848">
      <w:pPr>
        <w:pStyle w:val="NoSpacing"/>
        <w:rPr>
          <w:rStyle w:val="normaltextrun"/>
          <w:rFonts w:ascii="Arial" w:hAnsi="Arial" w:cs="Arial"/>
          <w:szCs w:val="20"/>
        </w:rPr>
      </w:pPr>
    </w:p>
    <w:p w14:paraId="5EBCABFD" w14:textId="0E5B7C95" w:rsidR="00485474" w:rsidRDefault="00485474" w:rsidP="00770848">
      <w:pPr>
        <w:pStyle w:val="NoSpacing"/>
        <w:rPr>
          <w:rStyle w:val="normaltextrun"/>
          <w:rFonts w:ascii="Arial" w:hAnsi="Arial" w:cs="Arial"/>
          <w:szCs w:val="20"/>
        </w:rPr>
      </w:pPr>
      <w:r>
        <w:rPr>
          <w:rStyle w:val="normaltextrun"/>
          <w:rFonts w:ascii="Arial" w:hAnsi="Arial" w:cs="Arial"/>
          <w:szCs w:val="20"/>
        </w:rPr>
        <w:t xml:space="preserve">The following are </w:t>
      </w:r>
      <w:r w:rsidR="009D2AEC">
        <w:rPr>
          <w:rStyle w:val="normaltextrun"/>
          <w:rFonts w:ascii="Arial" w:hAnsi="Arial" w:cs="Arial"/>
          <w:szCs w:val="20"/>
        </w:rPr>
        <w:t>steps for the NPN MDT procedure [</w:t>
      </w:r>
      <w:r w:rsidR="00F939DD">
        <w:rPr>
          <w:rStyle w:val="normaltextrun"/>
          <w:rFonts w:ascii="Arial" w:hAnsi="Arial" w:cs="Arial"/>
          <w:szCs w:val="20"/>
        </w:rPr>
        <w:t>5</w:t>
      </w:r>
      <w:r w:rsidR="009D2AEC">
        <w:rPr>
          <w:rStyle w:val="normaltextrun"/>
          <w:rFonts w:ascii="Arial" w:hAnsi="Arial" w:cs="Arial"/>
          <w:szCs w:val="20"/>
        </w:rPr>
        <w:t>],</w:t>
      </w:r>
    </w:p>
    <w:p w14:paraId="3F04A9F9" w14:textId="77777777" w:rsidR="00F939DD" w:rsidRDefault="00770848" w:rsidP="00770848">
      <w:pPr>
        <w:pStyle w:val="NoSpacing"/>
        <w:numPr>
          <w:ilvl w:val="0"/>
          <w:numId w:val="28"/>
        </w:numPr>
        <w:rPr>
          <w:rFonts w:ascii="Arial" w:hAnsi="Arial" w:cs="Arial"/>
          <w:szCs w:val="20"/>
        </w:rPr>
      </w:pPr>
      <w:r w:rsidRPr="00770848">
        <w:rPr>
          <w:rStyle w:val="normaltextrun"/>
          <w:rFonts w:ascii="Arial" w:hAnsi="Arial" w:cs="Arial"/>
          <w:szCs w:val="20"/>
        </w:rPr>
        <w:t xml:space="preserve">Based on the pre-defined agreements, NPN-SC sends </w:t>
      </w:r>
      <w:r w:rsidR="00485474">
        <w:rPr>
          <w:rStyle w:val="normaltextrun"/>
          <w:rFonts w:ascii="Arial" w:hAnsi="Arial" w:cs="Arial"/>
          <w:szCs w:val="20"/>
        </w:rPr>
        <w:t xml:space="preserve">a </w:t>
      </w:r>
      <w:r w:rsidRPr="00770848">
        <w:rPr>
          <w:rStyle w:val="normaltextrun"/>
          <w:rFonts w:ascii="Arial" w:hAnsi="Arial" w:cs="Arial"/>
          <w:szCs w:val="20"/>
        </w:rPr>
        <w:t>"Create MDT collection task" request to NPN-SP/OP.</w:t>
      </w:r>
      <w:r w:rsidRPr="00770848">
        <w:rPr>
          <w:rStyle w:val="eop"/>
          <w:rFonts w:ascii="Arial" w:hAnsi="Arial" w:cs="Arial"/>
          <w:szCs w:val="20"/>
        </w:rPr>
        <w:t> </w:t>
      </w:r>
    </w:p>
    <w:p w14:paraId="7D570DF4" w14:textId="77777777" w:rsidR="00B55680" w:rsidRDefault="00770848" w:rsidP="00770848">
      <w:pPr>
        <w:pStyle w:val="NoSpacing"/>
        <w:numPr>
          <w:ilvl w:val="0"/>
          <w:numId w:val="28"/>
        </w:numPr>
        <w:rPr>
          <w:rFonts w:ascii="Arial" w:hAnsi="Arial" w:cs="Arial"/>
          <w:szCs w:val="20"/>
        </w:rPr>
      </w:pPr>
      <w:r w:rsidRPr="00F939DD">
        <w:rPr>
          <w:rStyle w:val="normaltextrun"/>
          <w:rFonts w:ascii="Arial" w:hAnsi="Arial" w:cs="Arial"/>
          <w:szCs w:val="20"/>
        </w:rPr>
        <w:t>The NPN-SP/OP sends a Trace Session activation request to the NE. This request includes the parameters for configuring MDT data collection such as area, job type</w:t>
      </w:r>
      <w:r w:rsidR="00B55680">
        <w:rPr>
          <w:rStyle w:val="normaltextrun"/>
          <w:rFonts w:ascii="Arial" w:hAnsi="Arial" w:cs="Arial"/>
          <w:szCs w:val="20"/>
        </w:rPr>
        <w:t>,</w:t>
      </w:r>
      <w:r w:rsidRPr="00F939DD">
        <w:rPr>
          <w:rStyle w:val="normaltextrun"/>
          <w:rFonts w:ascii="Arial" w:hAnsi="Arial" w:cs="Arial"/>
          <w:szCs w:val="20"/>
        </w:rPr>
        <w:t xml:space="preserve"> and list of measurements.</w:t>
      </w:r>
      <w:r w:rsidRPr="00F939DD">
        <w:rPr>
          <w:rStyle w:val="eop"/>
          <w:rFonts w:ascii="Arial" w:hAnsi="Arial" w:cs="Arial"/>
          <w:szCs w:val="20"/>
        </w:rPr>
        <w:t> </w:t>
      </w:r>
    </w:p>
    <w:p w14:paraId="77404154" w14:textId="77777777" w:rsidR="00B55680" w:rsidRDefault="00770848" w:rsidP="00770848">
      <w:pPr>
        <w:pStyle w:val="NoSpacing"/>
        <w:numPr>
          <w:ilvl w:val="0"/>
          <w:numId w:val="28"/>
        </w:numPr>
        <w:rPr>
          <w:rFonts w:ascii="Arial" w:hAnsi="Arial" w:cs="Arial"/>
          <w:szCs w:val="20"/>
        </w:rPr>
      </w:pPr>
      <w:r w:rsidRPr="00B55680">
        <w:rPr>
          <w:rStyle w:val="normaltextrun"/>
          <w:rFonts w:ascii="Arial" w:hAnsi="Arial" w:cs="Arial"/>
          <w:szCs w:val="20"/>
        </w:rPr>
        <w:t>After receiving the MDT collection request, NE performs the UE selection based on the input information derived from NPN-SP/OP, such as device capability information and area scope.</w:t>
      </w:r>
      <w:r w:rsidRPr="00B55680">
        <w:rPr>
          <w:rStyle w:val="eop"/>
          <w:rFonts w:ascii="Arial" w:hAnsi="Arial" w:cs="Arial"/>
          <w:szCs w:val="20"/>
        </w:rPr>
        <w:t> </w:t>
      </w:r>
    </w:p>
    <w:p w14:paraId="5B9F5A0F" w14:textId="77777777" w:rsidR="00B55680" w:rsidRDefault="00770848" w:rsidP="00770848">
      <w:pPr>
        <w:pStyle w:val="NoSpacing"/>
        <w:numPr>
          <w:ilvl w:val="0"/>
          <w:numId w:val="28"/>
        </w:numPr>
        <w:rPr>
          <w:rFonts w:ascii="Arial" w:hAnsi="Arial" w:cs="Arial"/>
          <w:szCs w:val="20"/>
        </w:rPr>
      </w:pPr>
      <w:r w:rsidRPr="00B55680">
        <w:rPr>
          <w:rStyle w:val="normaltextrun"/>
          <w:rFonts w:ascii="Arial" w:hAnsi="Arial" w:cs="Arial"/>
          <w:szCs w:val="20"/>
        </w:rPr>
        <w:t>NE shall activate the MDT functionality and send configuration information to the selected UEs</w:t>
      </w:r>
      <w:r w:rsidR="00B55680">
        <w:rPr>
          <w:rStyle w:val="normaltextrun"/>
          <w:rFonts w:ascii="Arial" w:hAnsi="Arial" w:cs="Arial"/>
          <w:szCs w:val="20"/>
        </w:rPr>
        <w:t>.</w:t>
      </w:r>
      <w:r w:rsidRPr="00B55680">
        <w:rPr>
          <w:rStyle w:val="normaltextrun"/>
          <w:rFonts w:ascii="Arial" w:hAnsi="Arial" w:cs="Arial"/>
          <w:szCs w:val="20"/>
        </w:rPr>
        <w:t> </w:t>
      </w:r>
      <w:r w:rsidRPr="00B55680">
        <w:rPr>
          <w:rStyle w:val="eop"/>
          <w:rFonts w:ascii="Arial" w:hAnsi="Arial" w:cs="Arial"/>
          <w:szCs w:val="20"/>
        </w:rPr>
        <w:t> </w:t>
      </w:r>
    </w:p>
    <w:p w14:paraId="7FDB4434" w14:textId="77777777" w:rsidR="00B55680" w:rsidRDefault="00770848" w:rsidP="00770848">
      <w:pPr>
        <w:pStyle w:val="NoSpacing"/>
        <w:numPr>
          <w:ilvl w:val="0"/>
          <w:numId w:val="28"/>
        </w:numPr>
        <w:rPr>
          <w:rFonts w:ascii="Arial" w:hAnsi="Arial" w:cs="Arial"/>
          <w:szCs w:val="20"/>
        </w:rPr>
      </w:pPr>
      <w:r w:rsidRPr="00B55680">
        <w:rPr>
          <w:rStyle w:val="normaltextrun"/>
          <w:rFonts w:ascii="Arial" w:hAnsi="Arial" w:cs="Arial"/>
          <w:szCs w:val="20"/>
        </w:rPr>
        <w:t>When UE receives the MDT activation, it shall start the MDT functionality based on the received configuration parameters. The MDT</w:t>
      </w:r>
      <w:r w:rsidR="00B55680">
        <w:rPr>
          <w:rStyle w:val="normaltextrun"/>
          <w:rFonts w:ascii="Arial" w:hAnsi="Arial" w:cs="Arial"/>
          <w:szCs w:val="20"/>
        </w:rPr>
        <w:t>-</w:t>
      </w:r>
      <w:r w:rsidRPr="00B55680">
        <w:rPr>
          <w:rStyle w:val="normaltextrun"/>
          <w:rFonts w:ascii="Arial" w:hAnsi="Arial" w:cs="Arial"/>
          <w:szCs w:val="20"/>
        </w:rPr>
        <w:t>related measurements are then reported to NE.</w:t>
      </w:r>
      <w:r w:rsidRPr="00B55680">
        <w:rPr>
          <w:rStyle w:val="eop"/>
          <w:rFonts w:ascii="Arial" w:hAnsi="Arial" w:cs="Arial"/>
          <w:szCs w:val="20"/>
        </w:rPr>
        <w:t> </w:t>
      </w:r>
    </w:p>
    <w:p w14:paraId="25DAF226" w14:textId="77777777" w:rsidR="00B55680" w:rsidRDefault="00770848" w:rsidP="00770848">
      <w:pPr>
        <w:pStyle w:val="NoSpacing"/>
        <w:numPr>
          <w:ilvl w:val="0"/>
          <w:numId w:val="28"/>
        </w:numPr>
        <w:rPr>
          <w:rFonts w:ascii="Arial" w:hAnsi="Arial" w:cs="Arial"/>
          <w:szCs w:val="20"/>
        </w:rPr>
      </w:pPr>
      <w:r w:rsidRPr="00B55680">
        <w:rPr>
          <w:rStyle w:val="normaltextrun"/>
          <w:rFonts w:ascii="Arial" w:hAnsi="Arial" w:cs="Arial"/>
          <w:szCs w:val="20"/>
        </w:rPr>
        <w:t>Then NE reports the related data to NPN-SP/OP</w:t>
      </w:r>
      <w:r w:rsidRPr="00B55680">
        <w:rPr>
          <w:rStyle w:val="eop"/>
          <w:rFonts w:ascii="Arial" w:hAnsi="Arial" w:cs="Arial"/>
          <w:szCs w:val="20"/>
        </w:rPr>
        <w:t> </w:t>
      </w:r>
    </w:p>
    <w:p w14:paraId="1502F2F7" w14:textId="776186C6" w:rsidR="00770848" w:rsidRPr="00B55680" w:rsidRDefault="00770848" w:rsidP="00770848">
      <w:pPr>
        <w:pStyle w:val="NoSpacing"/>
        <w:numPr>
          <w:ilvl w:val="0"/>
          <w:numId w:val="28"/>
        </w:numPr>
        <w:rPr>
          <w:rFonts w:ascii="Arial" w:hAnsi="Arial" w:cs="Arial"/>
          <w:szCs w:val="20"/>
        </w:rPr>
      </w:pPr>
      <w:r w:rsidRPr="00B55680">
        <w:rPr>
          <w:rStyle w:val="normaltextrun"/>
          <w:rFonts w:ascii="Arial" w:hAnsi="Arial" w:cs="Arial"/>
          <w:szCs w:val="20"/>
        </w:rPr>
        <w:t>According to pre-defined agreements among the NPN roles, some specific UE</w:t>
      </w:r>
      <w:r w:rsidR="00B55680">
        <w:rPr>
          <w:rStyle w:val="normaltextrun"/>
          <w:rFonts w:ascii="Arial" w:hAnsi="Arial" w:cs="Arial"/>
          <w:szCs w:val="20"/>
        </w:rPr>
        <w:t>-</w:t>
      </w:r>
      <w:r w:rsidRPr="00B55680">
        <w:rPr>
          <w:rStyle w:val="normaltextrun"/>
          <w:rFonts w:ascii="Arial" w:hAnsi="Arial" w:cs="Arial"/>
          <w:szCs w:val="20"/>
        </w:rPr>
        <w:t>related data can be provided to authorized NPN customer</w:t>
      </w:r>
      <w:r w:rsidR="00B55680">
        <w:rPr>
          <w:rStyle w:val="normaltextrun"/>
          <w:rFonts w:ascii="Arial" w:hAnsi="Arial" w:cs="Arial"/>
          <w:szCs w:val="20"/>
        </w:rPr>
        <w:t>s</w:t>
      </w:r>
      <w:r w:rsidRPr="00B55680">
        <w:rPr>
          <w:rStyle w:val="normaltextrun"/>
          <w:rFonts w:ascii="Arial" w:hAnsi="Arial" w:cs="Arial"/>
          <w:szCs w:val="20"/>
        </w:rPr>
        <w:t xml:space="preserve"> such data may be processed or masked based on collected data such as MDT or trace. For example, GNSS information can be extracted from MDT to locate assets in NPN.</w:t>
      </w:r>
      <w:r w:rsidRPr="00B55680">
        <w:rPr>
          <w:rStyle w:val="eop"/>
          <w:rFonts w:ascii="Arial" w:hAnsi="Arial" w:cs="Arial"/>
          <w:szCs w:val="20"/>
        </w:rPr>
        <w:t> </w:t>
      </w:r>
    </w:p>
    <w:p w14:paraId="2D2FB06B" w14:textId="00FBE41A" w:rsidR="00770848" w:rsidRPr="00642661" w:rsidRDefault="00770848" w:rsidP="00770848">
      <w:pPr>
        <w:pStyle w:val="NoSpacing"/>
        <w:rPr>
          <w:rStyle w:val="eop"/>
          <w:rFonts w:ascii="Arial" w:hAnsi="Arial" w:cs="Arial"/>
          <w:b/>
          <w:bCs/>
          <w:szCs w:val="20"/>
        </w:rPr>
      </w:pPr>
      <w:r w:rsidRPr="00642661">
        <w:rPr>
          <w:rStyle w:val="normaltextrun"/>
          <w:rFonts w:ascii="Arial" w:hAnsi="Arial" w:cs="Arial"/>
          <w:b/>
          <w:bCs/>
          <w:szCs w:val="20"/>
        </w:rPr>
        <w:lastRenderedPageBreak/>
        <w:t xml:space="preserve">Observation </w:t>
      </w:r>
      <w:r w:rsidR="00AF6E92">
        <w:rPr>
          <w:rStyle w:val="normaltextrun"/>
          <w:rFonts w:ascii="Arial" w:hAnsi="Arial" w:cs="Arial"/>
          <w:b/>
          <w:bCs/>
          <w:szCs w:val="20"/>
        </w:rPr>
        <w:t>6</w:t>
      </w:r>
      <w:r w:rsidRPr="00642661">
        <w:rPr>
          <w:rStyle w:val="normaltextrun"/>
          <w:rFonts w:ascii="Arial" w:hAnsi="Arial" w:cs="Arial"/>
          <w:b/>
          <w:bCs/>
          <w:szCs w:val="20"/>
        </w:rPr>
        <w:t>: Rel-18 SI FS_OAM_NPN has studied some high-level requirements and procedures in TR 28.557 to enable MDT data collection from UEs in Non-Public networks (both SNPN and PNI-NPN).</w:t>
      </w:r>
      <w:r w:rsidRPr="00642661">
        <w:rPr>
          <w:rStyle w:val="eop"/>
          <w:rFonts w:ascii="Arial" w:hAnsi="Arial" w:cs="Arial"/>
          <w:b/>
          <w:bCs/>
          <w:szCs w:val="20"/>
        </w:rPr>
        <w:t> </w:t>
      </w:r>
    </w:p>
    <w:p w14:paraId="77B3A22F" w14:textId="77777777" w:rsidR="00642661" w:rsidRPr="00770848" w:rsidRDefault="00642661" w:rsidP="00770848">
      <w:pPr>
        <w:pStyle w:val="NoSpacing"/>
        <w:rPr>
          <w:rFonts w:ascii="Arial" w:hAnsi="Arial" w:cs="Arial"/>
          <w:szCs w:val="20"/>
        </w:rPr>
      </w:pPr>
    </w:p>
    <w:p w14:paraId="198FC5AD" w14:textId="13C92934" w:rsidR="00770848" w:rsidRPr="00642661" w:rsidRDefault="00770848" w:rsidP="00770848">
      <w:pPr>
        <w:pStyle w:val="NoSpacing"/>
        <w:rPr>
          <w:rFonts w:ascii="Arial" w:hAnsi="Arial" w:cs="Arial"/>
          <w:b/>
          <w:bCs/>
          <w:szCs w:val="20"/>
        </w:rPr>
      </w:pPr>
      <w:r w:rsidRPr="00642661">
        <w:rPr>
          <w:rStyle w:val="normaltextrun"/>
          <w:rFonts w:ascii="Arial" w:hAnsi="Arial" w:cs="Arial"/>
          <w:b/>
          <w:bCs/>
          <w:szCs w:val="20"/>
        </w:rPr>
        <w:t>Proposal 1</w:t>
      </w:r>
      <w:r w:rsidR="00AF6E92">
        <w:rPr>
          <w:rStyle w:val="normaltextrun"/>
          <w:rFonts w:ascii="Arial" w:hAnsi="Arial" w:cs="Arial"/>
          <w:b/>
          <w:bCs/>
          <w:szCs w:val="20"/>
        </w:rPr>
        <w:t>0</w:t>
      </w:r>
      <w:r w:rsidRPr="00642661">
        <w:rPr>
          <w:rStyle w:val="normaltextrun"/>
          <w:rFonts w:ascii="Arial" w:hAnsi="Arial" w:cs="Arial"/>
          <w:b/>
          <w:bCs/>
          <w:szCs w:val="20"/>
        </w:rPr>
        <w:t xml:space="preserve">: </w:t>
      </w:r>
      <w:r w:rsidR="00A640FB">
        <w:rPr>
          <w:rStyle w:val="normaltextrun"/>
          <w:rFonts w:ascii="Arial" w:hAnsi="Arial" w:cs="Arial"/>
          <w:b/>
          <w:bCs/>
          <w:szCs w:val="20"/>
        </w:rPr>
        <w:t>B</w:t>
      </w:r>
      <w:r w:rsidRPr="00642661">
        <w:rPr>
          <w:rStyle w:val="normaltextrun"/>
          <w:rFonts w:ascii="Arial" w:hAnsi="Arial" w:cs="Arial"/>
          <w:b/>
          <w:bCs/>
          <w:szCs w:val="20"/>
        </w:rPr>
        <w:t xml:space="preserve">oth </w:t>
      </w:r>
      <w:proofErr w:type="spellStart"/>
      <w:r w:rsidRPr="00642661">
        <w:rPr>
          <w:rStyle w:val="normaltextrun"/>
          <w:rFonts w:ascii="Arial" w:hAnsi="Arial" w:cs="Arial"/>
          <w:b/>
          <w:bCs/>
          <w:szCs w:val="20"/>
        </w:rPr>
        <w:t>Signal</w:t>
      </w:r>
      <w:r w:rsidR="00642661">
        <w:rPr>
          <w:rStyle w:val="normaltextrun"/>
          <w:rFonts w:ascii="Arial" w:hAnsi="Arial" w:cs="Arial"/>
          <w:b/>
          <w:bCs/>
          <w:szCs w:val="20"/>
        </w:rPr>
        <w:t>l</w:t>
      </w:r>
      <w:r w:rsidRPr="00642661">
        <w:rPr>
          <w:rStyle w:val="normaltextrun"/>
          <w:rFonts w:ascii="Arial" w:hAnsi="Arial" w:cs="Arial"/>
          <w:b/>
          <w:bCs/>
          <w:szCs w:val="20"/>
        </w:rPr>
        <w:t>ing</w:t>
      </w:r>
      <w:proofErr w:type="spellEnd"/>
      <w:r w:rsidRPr="00642661">
        <w:rPr>
          <w:rStyle w:val="normaltextrun"/>
          <w:rFonts w:ascii="Arial" w:hAnsi="Arial" w:cs="Arial"/>
          <w:b/>
          <w:bCs/>
          <w:szCs w:val="20"/>
        </w:rPr>
        <w:t xml:space="preserve"> </w:t>
      </w:r>
      <w:r w:rsidR="00642661">
        <w:rPr>
          <w:rStyle w:val="normaltextrun"/>
          <w:rFonts w:ascii="Arial" w:hAnsi="Arial" w:cs="Arial"/>
          <w:b/>
          <w:bCs/>
          <w:szCs w:val="20"/>
        </w:rPr>
        <w:t>and</w:t>
      </w:r>
      <w:r w:rsidR="006F6EC9">
        <w:rPr>
          <w:rStyle w:val="normaltextrun"/>
          <w:rFonts w:ascii="Arial" w:hAnsi="Arial" w:cs="Arial"/>
          <w:b/>
          <w:bCs/>
          <w:szCs w:val="20"/>
        </w:rPr>
        <w:t xml:space="preserve"> </w:t>
      </w:r>
      <w:proofErr w:type="gramStart"/>
      <w:r w:rsidR="006F6EC9">
        <w:rPr>
          <w:rStyle w:val="normaltextrun"/>
          <w:rFonts w:ascii="Arial" w:hAnsi="Arial" w:cs="Arial"/>
          <w:b/>
          <w:bCs/>
          <w:szCs w:val="20"/>
        </w:rPr>
        <w:t>management</w:t>
      </w:r>
      <w:r w:rsidRPr="00642661">
        <w:rPr>
          <w:rStyle w:val="normaltextrun"/>
          <w:rFonts w:ascii="Arial" w:hAnsi="Arial" w:cs="Arial"/>
          <w:b/>
          <w:bCs/>
          <w:szCs w:val="20"/>
        </w:rPr>
        <w:t xml:space="preserve"> </w:t>
      </w:r>
      <w:r w:rsidR="006F6EC9">
        <w:rPr>
          <w:rStyle w:val="normaltextrun"/>
          <w:rFonts w:ascii="Arial" w:hAnsi="Arial" w:cs="Arial"/>
          <w:b/>
          <w:bCs/>
          <w:szCs w:val="20"/>
        </w:rPr>
        <w:t>based</w:t>
      </w:r>
      <w:proofErr w:type="gramEnd"/>
      <w:r w:rsidR="006F6EC9">
        <w:rPr>
          <w:rStyle w:val="normaltextrun"/>
          <w:rFonts w:ascii="Arial" w:hAnsi="Arial" w:cs="Arial"/>
          <w:b/>
          <w:bCs/>
          <w:szCs w:val="20"/>
        </w:rPr>
        <w:t xml:space="preserve"> </w:t>
      </w:r>
      <w:r w:rsidRPr="00642661">
        <w:rPr>
          <w:rStyle w:val="normaltextrun"/>
          <w:rFonts w:ascii="Arial" w:hAnsi="Arial" w:cs="Arial"/>
          <w:b/>
          <w:bCs/>
          <w:szCs w:val="20"/>
        </w:rPr>
        <w:t>MDT and for NPNs</w:t>
      </w:r>
      <w:r w:rsidR="00A640FB">
        <w:rPr>
          <w:rStyle w:val="normaltextrun"/>
          <w:rFonts w:ascii="Arial" w:hAnsi="Arial" w:cs="Arial"/>
          <w:b/>
          <w:bCs/>
          <w:szCs w:val="20"/>
        </w:rPr>
        <w:t xml:space="preserve"> should be supported</w:t>
      </w:r>
      <w:r w:rsidR="00642661">
        <w:rPr>
          <w:rStyle w:val="normaltextrun"/>
          <w:rFonts w:ascii="Arial" w:hAnsi="Arial" w:cs="Arial"/>
          <w:b/>
          <w:bCs/>
          <w:szCs w:val="20"/>
        </w:rPr>
        <w:t>.</w:t>
      </w:r>
      <w:r w:rsidRPr="00642661">
        <w:rPr>
          <w:rStyle w:val="eop"/>
          <w:rFonts w:ascii="Arial" w:hAnsi="Arial" w:cs="Arial"/>
          <w:b/>
          <w:bCs/>
          <w:szCs w:val="20"/>
        </w:rPr>
        <w:t> </w:t>
      </w:r>
    </w:p>
    <w:p w14:paraId="3B9F384B" w14:textId="77777777" w:rsidR="00770848" w:rsidRPr="00770848" w:rsidRDefault="00770848" w:rsidP="00770848">
      <w:pPr>
        <w:pStyle w:val="NoSpacing"/>
        <w:rPr>
          <w:rFonts w:ascii="Arial" w:hAnsi="Arial" w:cs="Arial"/>
          <w:szCs w:val="20"/>
        </w:rPr>
      </w:pPr>
      <w:r w:rsidRPr="00770848">
        <w:rPr>
          <w:rStyle w:val="eop"/>
          <w:rFonts w:ascii="Arial" w:hAnsi="Arial" w:cs="Arial"/>
          <w:szCs w:val="20"/>
        </w:rPr>
        <w:t> </w:t>
      </w:r>
    </w:p>
    <w:p w14:paraId="663F62CB" w14:textId="2438F23D" w:rsidR="00770848" w:rsidRDefault="00770848" w:rsidP="00770848">
      <w:pPr>
        <w:pStyle w:val="NoSpacing"/>
        <w:rPr>
          <w:rStyle w:val="eop"/>
          <w:rFonts w:ascii="Arial" w:hAnsi="Arial" w:cs="Arial"/>
          <w:b/>
          <w:bCs/>
          <w:szCs w:val="20"/>
        </w:rPr>
      </w:pPr>
      <w:r w:rsidRPr="00A640FB">
        <w:rPr>
          <w:rStyle w:val="normaltextrun"/>
          <w:rFonts w:ascii="Arial" w:hAnsi="Arial" w:cs="Arial"/>
          <w:b/>
          <w:bCs/>
          <w:szCs w:val="20"/>
        </w:rPr>
        <w:t xml:space="preserve">Proposal </w:t>
      </w:r>
      <w:r w:rsidR="00A640FB" w:rsidRPr="00A640FB">
        <w:rPr>
          <w:rStyle w:val="normaltextrun"/>
          <w:rFonts w:ascii="Arial" w:hAnsi="Arial" w:cs="Arial"/>
          <w:b/>
          <w:bCs/>
          <w:szCs w:val="20"/>
        </w:rPr>
        <w:t>1</w:t>
      </w:r>
      <w:r w:rsidR="00AF6E92">
        <w:rPr>
          <w:rStyle w:val="normaltextrun"/>
          <w:rFonts w:ascii="Arial" w:hAnsi="Arial" w:cs="Arial"/>
          <w:b/>
          <w:bCs/>
          <w:szCs w:val="20"/>
        </w:rPr>
        <w:t>1</w:t>
      </w:r>
      <w:r w:rsidRPr="00A640FB">
        <w:rPr>
          <w:rStyle w:val="normaltextrun"/>
          <w:rFonts w:ascii="Arial" w:hAnsi="Arial" w:cs="Arial"/>
          <w:b/>
          <w:bCs/>
          <w:szCs w:val="20"/>
        </w:rPr>
        <w:t xml:space="preserve">: </w:t>
      </w:r>
      <w:r w:rsidR="00A640FB">
        <w:rPr>
          <w:rStyle w:val="normaltextrun"/>
          <w:rFonts w:ascii="Arial" w:hAnsi="Arial" w:cs="Arial"/>
          <w:b/>
          <w:bCs/>
          <w:szCs w:val="20"/>
        </w:rPr>
        <w:t>B</w:t>
      </w:r>
      <w:r w:rsidRPr="00A640FB">
        <w:rPr>
          <w:rStyle w:val="normaltextrun"/>
          <w:rFonts w:ascii="Arial" w:hAnsi="Arial" w:cs="Arial"/>
          <w:b/>
          <w:bCs/>
          <w:szCs w:val="20"/>
        </w:rPr>
        <w:t>oth immediate MDT and logged MDT for NPNs</w:t>
      </w:r>
      <w:r w:rsidRPr="00A640FB">
        <w:rPr>
          <w:rStyle w:val="eop"/>
          <w:rFonts w:ascii="Arial" w:hAnsi="Arial" w:cs="Arial"/>
          <w:b/>
          <w:bCs/>
          <w:szCs w:val="20"/>
        </w:rPr>
        <w:t> </w:t>
      </w:r>
      <w:r w:rsidR="00055966">
        <w:rPr>
          <w:rStyle w:val="eop"/>
          <w:rFonts w:ascii="Arial" w:hAnsi="Arial" w:cs="Arial"/>
          <w:b/>
          <w:bCs/>
          <w:szCs w:val="20"/>
        </w:rPr>
        <w:t xml:space="preserve">should be supported. </w:t>
      </w:r>
    </w:p>
    <w:p w14:paraId="5756F562" w14:textId="77777777" w:rsidR="00055966" w:rsidRPr="00A640FB" w:rsidRDefault="00055966" w:rsidP="00770848">
      <w:pPr>
        <w:pStyle w:val="NoSpacing"/>
        <w:rPr>
          <w:rFonts w:ascii="Arial" w:hAnsi="Arial" w:cs="Arial"/>
          <w:b/>
          <w:bCs/>
          <w:szCs w:val="20"/>
        </w:rPr>
      </w:pPr>
    </w:p>
    <w:p w14:paraId="79D76BD1" w14:textId="77777777" w:rsidR="00AE17ED" w:rsidRPr="00DF6E10" w:rsidRDefault="00AE17ED" w:rsidP="00AE17ED">
      <w:pPr>
        <w:pStyle w:val="ListParagraph"/>
        <w:numPr>
          <w:ilvl w:val="0"/>
          <w:numId w:val="27"/>
        </w:numPr>
        <w:rPr>
          <w:rFonts w:ascii="Arial" w:hAnsi="Arial" w:cs="Arial"/>
          <w:b/>
          <w:bCs/>
          <w:sz w:val="22"/>
          <w:szCs w:val="22"/>
          <w:lang w:val="en-GB" w:eastAsia="zh-CN"/>
        </w:rPr>
      </w:pPr>
      <w:r>
        <w:rPr>
          <w:rFonts w:ascii="Arial" w:hAnsi="Arial" w:cs="Arial"/>
          <w:b/>
          <w:bCs/>
          <w:sz w:val="22"/>
          <w:szCs w:val="22"/>
          <w:lang w:val="en-GB" w:eastAsia="zh-CN"/>
        </w:rPr>
        <w:t>MDT for the non-public network (NPN)</w:t>
      </w:r>
    </w:p>
    <w:p w14:paraId="707B969E" w14:textId="6DD88494" w:rsidR="004B23FA" w:rsidRPr="00612E71" w:rsidRDefault="004B23FA" w:rsidP="00612E71">
      <w:pPr>
        <w:pStyle w:val="NoSpacing"/>
        <w:rPr>
          <w:rFonts w:ascii="Arial" w:hAnsi="Arial" w:cs="Arial"/>
          <w:szCs w:val="20"/>
          <w:lang w:val="en-GB" w:eastAsia="zh-CN"/>
        </w:rPr>
      </w:pPr>
    </w:p>
    <w:p w14:paraId="7B5C8A2C" w14:textId="274A9E91" w:rsidR="00E7040B" w:rsidRDefault="00612E71" w:rsidP="00612E71">
      <w:pPr>
        <w:pStyle w:val="NoSpacing"/>
        <w:rPr>
          <w:rStyle w:val="normaltextrun"/>
          <w:rFonts w:ascii="Arial" w:hAnsi="Arial" w:cs="Arial"/>
          <w:szCs w:val="20"/>
        </w:rPr>
      </w:pPr>
      <w:r w:rsidRPr="00612E71">
        <w:rPr>
          <w:rStyle w:val="normaltextrun"/>
          <w:rFonts w:ascii="Arial" w:hAnsi="Arial" w:cs="Arial"/>
          <w:szCs w:val="20"/>
        </w:rPr>
        <w:t>MRO has been supported for PLMN to optimize handover failures</w:t>
      </w:r>
      <w:r>
        <w:rPr>
          <w:rStyle w:val="normaltextrun"/>
          <w:rFonts w:ascii="Arial" w:hAnsi="Arial" w:cs="Arial"/>
          <w:szCs w:val="20"/>
        </w:rPr>
        <w:t xml:space="preserve">, </w:t>
      </w:r>
      <w:r w:rsidRPr="00612E71">
        <w:rPr>
          <w:rStyle w:val="normaltextrun"/>
          <w:rFonts w:ascii="Arial" w:hAnsi="Arial" w:cs="Arial"/>
          <w:szCs w:val="20"/>
        </w:rPr>
        <w:t>radio link failures</w:t>
      </w:r>
      <w:r>
        <w:rPr>
          <w:rStyle w:val="normaltextrun"/>
          <w:rFonts w:ascii="Arial" w:hAnsi="Arial" w:cs="Arial"/>
          <w:szCs w:val="20"/>
        </w:rPr>
        <w:t>, and connection establishment/resume failures</w:t>
      </w:r>
      <w:r w:rsidRPr="00612E71">
        <w:rPr>
          <w:rStyle w:val="normaltextrun"/>
          <w:rFonts w:ascii="Arial" w:hAnsi="Arial" w:cs="Arial"/>
          <w:szCs w:val="20"/>
        </w:rPr>
        <w:t xml:space="preserve">. Rel-18 should support MRO for NPNs. </w:t>
      </w:r>
      <w:r w:rsidR="00E7040B">
        <w:rPr>
          <w:rStyle w:val="normaltextrun"/>
          <w:rFonts w:ascii="Arial" w:hAnsi="Arial" w:cs="Arial"/>
          <w:szCs w:val="20"/>
        </w:rPr>
        <w:t>For MRO, the unique identification of the cell</w:t>
      </w:r>
      <w:r w:rsidR="00CC2301">
        <w:rPr>
          <w:rStyle w:val="normaltextrun"/>
          <w:rFonts w:ascii="Arial" w:hAnsi="Arial" w:cs="Arial"/>
          <w:szCs w:val="20"/>
        </w:rPr>
        <w:t>s</w:t>
      </w:r>
      <w:r w:rsidR="00E7040B">
        <w:rPr>
          <w:rStyle w:val="normaltextrun"/>
          <w:rFonts w:ascii="Arial" w:hAnsi="Arial" w:cs="Arial"/>
          <w:szCs w:val="20"/>
        </w:rPr>
        <w:t xml:space="preserve"> </w:t>
      </w:r>
      <w:r w:rsidR="00CC2301">
        <w:rPr>
          <w:rStyle w:val="normaltextrun"/>
          <w:rFonts w:ascii="Arial" w:hAnsi="Arial" w:cs="Arial"/>
          <w:szCs w:val="20"/>
        </w:rPr>
        <w:t>is</w:t>
      </w:r>
      <w:r w:rsidR="00E7040B">
        <w:rPr>
          <w:rStyle w:val="normaltextrun"/>
          <w:rFonts w:ascii="Arial" w:hAnsi="Arial" w:cs="Arial"/>
          <w:szCs w:val="20"/>
        </w:rPr>
        <w:t xml:space="preserve"> important</w:t>
      </w:r>
      <w:r w:rsidR="00CC2301">
        <w:rPr>
          <w:rStyle w:val="normaltextrun"/>
          <w:rFonts w:ascii="Arial" w:hAnsi="Arial" w:cs="Arial"/>
          <w:szCs w:val="20"/>
        </w:rPr>
        <w:t>. For example, in the PLMN, RLF report, UE reports the global cell identity of the previous</w:t>
      </w:r>
      <w:r w:rsidR="00CC2301" w:rsidRPr="00612E71">
        <w:rPr>
          <w:rStyle w:val="normaltextrun"/>
          <w:rFonts w:ascii="Arial" w:hAnsi="Arial" w:cs="Arial"/>
          <w:szCs w:val="20"/>
        </w:rPr>
        <w:t>/</w:t>
      </w:r>
      <w:r w:rsidR="00CC2301">
        <w:rPr>
          <w:rStyle w:val="normaltextrun"/>
          <w:rFonts w:ascii="Arial" w:hAnsi="Arial" w:cs="Arial"/>
          <w:szCs w:val="20"/>
        </w:rPr>
        <w:t>failed</w:t>
      </w:r>
      <w:r w:rsidR="00CC2301" w:rsidRPr="00612E71">
        <w:rPr>
          <w:rStyle w:val="normaltextrun"/>
          <w:rFonts w:ascii="Arial" w:hAnsi="Arial" w:cs="Arial"/>
          <w:szCs w:val="20"/>
        </w:rPr>
        <w:t>/reestablished</w:t>
      </w:r>
      <w:r w:rsidR="00CC2301">
        <w:rPr>
          <w:rStyle w:val="normaltextrun"/>
          <w:rFonts w:ascii="Arial" w:hAnsi="Arial" w:cs="Arial"/>
          <w:szCs w:val="20"/>
        </w:rPr>
        <w:t xml:space="preserve">/reconnect cells. </w:t>
      </w:r>
      <w:r w:rsidR="00DC3027">
        <w:rPr>
          <w:rStyle w:val="normaltextrun"/>
          <w:rFonts w:ascii="Arial" w:hAnsi="Arial" w:cs="Arial"/>
          <w:szCs w:val="20"/>
        </w:rPr>
        <w:t>For the NPN MRO, unique identification for the NPN cell will be required. Therefore, the CGI report should be enha</w:t>
      </w:r>
      <w:r w:rsidR="000A27DB">
        <w:rPr>
          <w:rStyle w:val="normaltextrun"/>
          <w:rFonts w:ascii="Arial" w:hAnsi="Arial" w:cs="Arial"/>
          <w:szCs w:val="20"/>
        </w:rPr>
        <w:t>n</w:t>
      </w:r>
      <w:r w:rsidR="00DC3027">
        <w:rPr>
          <w:rStyle w:val="normaltextrun"/>
          <w:rFonts w:ascii="Arial" w:hAnsi="Arial" w:cs="Arial"/>
          <w:szCs w:val="20"/>
        </w:rPr>
        <w:t xml:space="preserve">ced to include the </w:t>
      </w:r>
      <w:r w:rsidR="000A27DB">
        <w:rPr>
          <w:rStyle w:val="normaltextrun"/>
          <w:rFonts w:ascii="Arial" w:hAnsi="Arial" w:cs="Arial"/>
          <w:szCs w:val="20"/>
        </w:rPr>
        <w:t xml:space="preserve">NID such that NPN cells can be uniquely identified </w:t>
      </w:r>
      <w:r w:rsidR="000B4DD7">
        <w:rPr>
          <w:rStyle w:val="normaltextrun"/>
          <w:rFonts w:ascii="Arial" w:hAnsi="Arial" w:cs="Arial"/>
          <w:szCs w:val="20"/>
        </w:rPr>
        <w:t>in the UE SON/MDT reports.</w:t>
      </w:r>
    </w:p>
    <w:p w14:paraId="20FF67EF" w14:textId="5F64A355" w:rsidR="00612E71" w:rsidRPr="00612E71" w:rsidRDefault="00612E71" w:rsidP="00612E71">
      <w:pPr>
        <w:pStyle w:val="NoSpacing"/>
        <w:rPr>
          <w:rFonts w:ascii="Arial" w:hAnsi="Arial" w:cs="Arial"/>
          <w:szCs w:val="20"/>
        </w:rPr>
      </w:pPr>
    </w:p>
    <w:p w14:paraId="2F70EC4E" w14:textId="6863CA79" w:rsidR="009B7DE4" w:rsidRPr="00856085" w:rsidRDefault="00612E71" w:rsidP="00856085">
      <w:pPr>
        <w:pStyle w:val="NoSpacing"/>
        <w:rPr>
          <w:rFonts w:ascii="Arial" w:hAnsi="Arial" w:cs="Arial"/>
          <w:b/>
          <w:bCs/>
          <w:szCs w:val="20"/>
        </w:rPr>
      </w:pPr>
      <w:r w:rsidRPr="00856085">
        <w:rPr>
          <w:rStyle w:val="normaltextrun"/>
          <w:rFonts w:ascii="Arial" w:hAnsi="Arial" w:cs="Arial"/>
          <w:b/>
          <w:bCs/>
          <w:szCs w:val="20"/>
        </w:rPr>
        <w:t xml:space="preserve">Proposal </w:t>
      </w:r>
      <w:r w:rsidR="00306108" w:rsidRPr="00856085">
        <w:rPr>
          <w:rStyle w:val="normaltextrun"/>
          <w:rFonts w:ascii="Arial" w:hAnsi="Arial" w:cs="Arial"/>
          <w:b/>
          <w:bCs/>
          <w:szCs w:val="20"/>
        </w:rPr>
        <w:t>1</w:t>
      </w:r>
      <w:r w:rsidR="00AF6E92">
        <w:rPr>
          <w:rStyle w:val="normaltextrun"/>
          <w:rFonts w:ascii="Arial" w:hAnsi="Arial" w:cs="Arial"/>
          <w:b/>
          <w:bCs/>
          <w:szCs w:val="20"/>
        </w:rPr>
        <w:t>2</w:t>
      </w:r>
      <w:r w:rsidRPr="00856085">
        <w:rPr>
          <w:rStyle w:val="normaltextrun"/>
          <w:rFonts w:ascii="Arial" w:hAnsi="Arial" w:cs="Arial"/>
          <w:b/>
          <w:bCs/>
          <w:szCs w:val="20"/>
        </w:rPr>
        <w:t xml:space="preserve">: </w:t>
      </w:r>
      <w:r w:rsidR="000B4DD7" w:rsidRPr="00856085">
        <w:rPr>
          <w:rStyle w:val="normaltextrun"/>
          <w:rFonts w:ascii="Arial" w:hAnsi="Arial" w:cs="Arial"/>
          <w:b/>
          <w:bCs/>
          <w:szCs w:val="20"/>
        </w:rPr>
        <w:t xml:space="preserve">Enhance NID </w:t>
      </w:r>
      <w:r w:rsidR="00856085" w:rsidRPr="00856085">
        <w:rPr>
          <w:rStyle w:val="normaltextrun"/>
          <w:rFonts w:ascii="Arial" w:hAnsi="Arial" w:cs="Arial"/>
          <w:b/>
          <w:bCs/>
          <w:szCs w:val="20"/>
        </w:rPr>
        <w:t>in the CGI report to uniquely identify NPN cell</w:t>
      </w:r>
      <w:r w:rsidR="00856085">
        <w:rPr>
          <w:rStyle w:val="normaltextrun"/>
          <w:rFonts w:ascii="Arial" w:hAnsi="Arial" w:cs="Arial"/>
          <w:b/>
          <w:bCs/>
          <w:szCs w:val="20"/>
        </w:rPr>
        <w:t>s</w:t>
      </w:r>
      <w:r w:rsidR="00856085" w:rsidRPr="00856085">
        <w:rPr>
          <w:rStyle w:val="normaltextrun"/>
          <w:rFonts w:ascii="Arial" w:hAnsi="Arial" w:cs="Arial"/>
          <w:b/>
          <w:bCs/>
          <w:szCs w:val="20"/>
        </w:rPr>
        <w:t>.</w:t>
      </w:r>
      <w:r w:rsidR="00132A4B" w:rsidRPr="00856085">
        <w:rPr>
          <w:rStyle w:val="normaltextrun"/>
          <w:rFonts w:ascii="Arial" w:hAnsi="Arial" w:cs="Arial"/>
          <w:b/>
          <w:bCs/>
          <w:szCs w:val="20"/>
        </w:rPr>
        <w:t xml:space="preserve"> </w:t>
      </w:r>
    </w:p>
    <w:p w14:paraId="23A4E16E" w14:textId="77777777" w:rsidR="009B7DE4" w:rsidRDefault="009B7DE4" w:rsidP="004B23FA">
      <w:pPr>
        <w:rPr>
          <w:rFonts w:ascii="Arial" w:hAnsi="Arial" w:cs="Arial"/>
          <w:szCs w:val="20"/>
          <w:lang w:val="en-GB" w:eastAsia="zh-CN"/>
        </w:rPr>
      </w:pPr>
    </w:p>
    <w:p w14:paraId="26631D06" w14:textId="34765201" w:rsidR="00AE17ED" w:rsidRDefault="00AE17ED" w:rsidP="004B23FA">
      <w:pPr>
        <w:rPr>
          <w:rFonts w:ascii="Arial" w:hAnsi="Arial" w:cs="Arial"/>
          <w:szCs w:val="20"/>
          <w:lang w:val="en-GB" w:eastAsia="zh-CN"/>
        </w:rPr>
      </w:pPr>
      <w:r w:rsidRPr="00AE17ED">
        <w:rPr>
          <w:rFonts w:ascii="Arial" w:hAnsi="Arial" w:cs="Arial"/>
          <w:szCs w:val="20"/>
          <w:lang w:val="en-GB" w:eastAsia="zh-CN"/>
        </w:rPr>
        <w:t xml:space="preserve">In </w:t>
      </w:r>
      <w:r>
        <w:rPr>
          <w:rFonts w:ascii="Arial" w:hAnsi="Arial" w:cs="Arial"/>
          <w:szCs w:val="20"/>
          <w:lang w:val="en-GB" w:eastAsia="zh-CN"/>
        </w:rPr>
        <w:t>rel-17</w:t>
      </w:r>
      <w:r w:rsidR="00B119BD">
        <w:rPr>
          <w:rFonts w:ascii="Arial" w:hAnsi="Arial" w:cs="Arial"/>
          <w:szCs w:val="20"/>
          <w:lang w:val="en-GB" w:eastAsia="zh-CN"/>
        </w:rPr>
        <w:t xml:space="preserve">, the availability indicator for the PLMN SON report and actual SON report is sent to the gNB only after checking if the </w:t>
      </w:r>
      <w:r w:rsidR="00BE1AB5">
        <w:rPr>
          <w:rFonts w:ascii="Arial" w:hAnsi="Arial" w:cs="Arial"/>
          <w:szCs w:val="20"/>
          <w:lang w:val="en-GB" w:eastAsia="zh-CN"/>
        </w:rPr>
        <w:t xml:space="preserve">registered PLMN lies within the PLMN identity list stored in the UE variable for the SON report. </w:t>
      </w:r>
      <w:r w:rsidR="00856085">
        <w:rPr>
          <w:rFonts w:ascii="Arial" w:hAnsi="Arial" w:cs="Arial"/>
          <w:szCs w:val="20"/>
          <w:lang w:val="en-GB" w:eastAsia="zh-CN"/>
        </w:rPr>
        <w:t>Ran2 should follow a similar mechanism for reporting of availability indicator and SON report for NPN.</w:t>
      </w:r>
    </w:p>
    <w:p w14:paraId="3A34C495" w14:textId="721BBD29" w:rsidR="00A64527" w:rsidRDefault="00A64527" w:rsidP="004B23FA">
      <w:pPr>
        <w:rPr>
          <w:rFonts w:ascii="Arial" w:hAnsi="Arial" w:cs="Arial"/>
          <w:szCs w:val="20"/>
          <w:lang w:val="en-GB" w:eastAsia="zh-CN"/>
        </w:rPr>
      </w:pPr>
    </w:p>
    <w:p w14:paraId="2D34BBBE" w14:textId="043E5C07" w:rsidR="00A64527" w:rsidRPr="000270A0" w:rsidRDefault="00A64527" w:rsidP="004B23FA">
      <w:pPr>
        <w:rPr>
          <w:rFonts w:ascii="Arial" w:hAnsi="Arial" w:cs="Arial"/>
          <w:b/>
          <w:bCs/>
          <w:szCs w:val="20"/>
          <w:lang w:val="en-GB" w:eastAsia="zh-CN"/>
        </w:rPr>
      </w:pPr>
      <w:r w:rsidRPr="000270A0">
        <w:rPr>
          <w:rFonts w:ascii="Arial" w:hAnsi="Arial" w:cs="Arial"/>
          <w:b/>
          <w:bCs/>
          <w:szCs w:val="20"/>
          <w:lang w:val="en-GB" w:eastAsia="zh-CN"/>
        </w:rPr>
        <w:t>Proposal 1</w:t>
      </w:r>
      <w:r w:rsidR="00AF6E92">
        <w:rPr>
          <w:rFonts w:ascii="Arial" w:hAnsi="Arial" w:cs="Arial"/>
          <w:b/>
          <w:bCs/>
          <w:szCs w:val="20"/>
          <w:lang w:val="en-GB" w:eastAsia="zh-CN"/>
        </w:rPr>
        <w:t>3</w:t>
      </w:r>
      <w:r w:rsidRPr="000270A0">
        <w:rPr>
          <w:rFonts w:ascii="Arial" w:hAnsi="Arial" w:cs="Arial"/>
          <w:b/>
          <w:bCs/>
          <w:szCs w:val="20"/>
          <w:lang w:val="en-GB" w:eastAsia="zh-CN"/>
        </w:rPr>
        <w:t xml:space="preserve">: UE report NPN SON reports availability and report only after checking </w:t>
      </w:r>
      <w:r w:rsidR="000270A0" w:rsidRPr="000270A0">
        <w:rPr>
          <w:rFonts w:ascii="Arial" w:hAnsi="Arial" w:cs="Arial"/>
          <w:b/>
          <w:bCs/>
          <w:szCs w:val="20"/>
          <w:lang w:val="en-GB" w:eastAsia="zh-CN"/>
        </w:rPr>
        <w:t>if registered SNPN lies within the NPN identity list stored in the UE variable for the corresponding SON report.</w:t>
      </w:r>
    </w:p>
    <w:p w14:paraId="6E329AD9" w14:textId="77777777" w:rsidR="00783C62" w:rsidRPr="00783C62" w:rsidRDefault="00783C62" w:rsidP="00783C62">
      <w:pPr>
        <w:rPr>
          <w:rFonts w:ascii="Arial" w:hAnsi="Arial" w:cs="Arial"/>
          <w:b/>
          <w:bCs/>
          <w:sz w:val="22"/>
          <w:szCs w:val="22"/>
          <w:lang w:val="en-GB" w:eastAsia="zh-CN"/>
        </w:rPr>
      </w:pPr>
    </w:p>
    <w:p w14:paraId="5090E0BA" w14:textId="4A9EF185" w:rsidR="00050663"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SON/MDT enhancements for fast MCG recovery</w:t>
      </w:r>
    </w:p>
    <w:p w14:paraId="4EA4609E" w14:textId="1C494ED1" w:rsidR="00A31497" w:rsidRDefault="00A31497" w:rsidP="00A31497">
      <w:pPr>
        <w:rPr>
          <w:rFonts w:ascii="Arial" w:hAnsi="Arial" w:cs="Arial"/>
          <w:b/>
          <w:bCs/>
          <w:sz w:val="22"/>
          <w:szCs w:val="22"/>
          <w:lang w:val="en-GB" w:eastAsia="zh-CN"/>
        </w:rPr>
      </w:pPr>
    </w:p>
    <w:p w14:paraId="43617900" w14:textId="5F343445" w:rsidR="00A31497" w:rsidRDefault="00A31497" w:rsidP="00A31497">
      <w:pPr>
        <w:rPr>
          <w:rFonts w:ascii="Arial" w:hAnsi="Arial" w:cs="Arial"/>
          <w:szCs w:val="20"/>
          <w:lang w:val="en-GB" w:eastAsia="zh-CN"/>
        </w:rPr>
      </w:pPr>
      <w:r w:rsidRPr="00A31497">
        <w:rPr>
          <w:rFonts w:ascii="Arial" w:hAnsi="Arial" w:cs="Arial"/>
          <w:szCs w:val="20"/>
          <w:lang w:val="en-GB" w:eastAsia="zh-CN"/>
        </w:rPr>
        <w:t>In rel-16</w:t>
      </w:r>
      <w:r>
        <w:rPr>
          <w:rFonts w:ascii="Arial" w:hAnsi="Arial" w:cs="Arial"/>
          <w:szCs w:val="20"/>
          <w:lang w:val="en-GB" w:eastAsia="zh-CN"/>
        </w:rPr>
        <w:t xml:space="preserve">, fast MCG recovery was introduced to increase the </w:t>
      </w:r>
      <w:r w:rsidR="0069201D" w:rsidRPr="0069201D">
        <w:rPr>
          <w:rFonts w:ascii="Arial" w:hAnsi="Arial" w:cs="Arial"/>
          <w:szCs w:val="20"/>
          <w:lang w:val="en-GB" w:eastAsia="zh-CN"/>
        </w:rPr>
        <w:t xml:space="preserve">resiliency </w:t>
      </w:r>
      <w:r>
        <w:rPr>
          <w:rFonts w:ascii="Arial" w:hAnsi="Arial" w:cs="Arial"/>
          <w:szCs w:val="20"/>
          <w:lang w:val="en-GB" w:eastAsia="zh-CN"/>
        </w:rPr>
        <w:t xml:space="preserve">of the </w:t>
      </w:r>
      <w:r w:rsidR="0069201D">
        <w:rPr>
          <w:rFonts w:ascii="Arial" w:hAnsi="Arial" w:cs="Arial"/>
          <w:szCs w:val="20"/>
          <w:lang w:val="en-GB" w:eastAsia="zh-CN"/>
        </w:rPr>
        <w:t>MCG link, where</w:t>
      </w:r>
      <w:r w:rsidR="00FF5412">
        <w:rPr>
          <w:rFonts w:ascii="Arial" w:hAnsi="Arial" w:cs="Arial"/>
          <w:szCs w:val="20"/>
          <w:lang w:val="en-GB" w:eastAsia="zh-CN"/>
        </w:rPr>
        <w:t xml:space="preserve">upon the detection of MCG RLF, </w:t>
      </w:r>
      <w:r w:rsidR="00981700">
        <w:rPr>
          <w:rFonts w:ascii="Arial" w:hAnsi="Arial" w:cs="Arial"/>
          <w:szCs w:val="20"/>
          <w:lang w:val="en-GB" w:eastAsia="zh-CN"/>
        </w:rPr>
        <w:t xml:space="preserve">a </w:t>
      </w:r>
      <w:r w:rsidR="00FF5412">
        <w:rPr>
          <w:rFonts w:ascii="Arial" w:hAnsi="Arial" w:cs="Arial"/>
          <w:szCs w:val="20"/>
          <w:lang w:val="en-GB" w:eastAsia="zh-CN"/>
        </w:rPr>
        <w:t xml:space="preserve">UE </w:t>
      </w:r>
      <w:r w:rsidR="00981700">
        <w:rPr>
          <w:rFonts w:ascii="Arial" w:hAnsi="Arial" w:cs="Arial"/>
          <w:szCs w:val="20"/>
          <w:lang w:val="en-GB" w:eastAsia="zh-CN"/>
        </w:rPr>
        <w:t>in RRC</w:t>
      </w:r>
      <w:r w:rsidR="005C076C">
        <w:rPr>
          <w:rFonts w:ascii="Arial" w:hAnsi="Arial" w:cs="Arial"/>
          <w:szCs w:val="20"/>
          <w:lang w:val="en-GB" w:eastAsia="zh-CN"/>
        </w:rPr>
        <w:t xml:space="preserve">_CONNECTED </w:t>
      </w:r>
      <w:r w:rsidR="00FF5412">
        <w:rPr>
          <w:rFonts w:ascii="Arial" w:hAnsi="Arial" w:cs="Arial"/>
          <w:szCs w:val="20"/>
          <w:lang w:val="en-GB" w:eastAsia="zh-CN"/>
        </w:rPr>
        <w:t xml:space="preserve">sends the </w:t>
      </w:r>
      <w:r w:rsidR="00503B02">
        <w:rPr>
          <w:rFonts w:ascii="Arial" w:hAnsi="Arial" w:cs="Arial"/>
          <w:szCs w:val="20"/>
          <w:lang w:val="en-GB" w:eastAsia="zh-CN"/>
        </w:rPr>
        <w:t>MCGFailureInfomration</w:t>
      </w:r>
      <w:r w:rsidR="00FF5412">
        <w:rPr>
          <w:rFonts w:ascii="Arial" w:hAnsi="Arial" w:cs="Arial"/>
          <w:szCs w:val="20"/>
          <w:lang w:val="en-GB" w:eastAsia="zh-CN"/>
        </w:rPr>
        <w:t xml:space="preserve"> t</w:t>
      </w:r>
      <w:r w:rsidR="00D8681C">
        <w:rPr>
          <w:rFonts w:ascii="Arial" w:hAnsi="Arial" w:cs="Arial"/>
          <w:szCs w:val="20"/>
          <w:lang w:val="en-GB" w:eastAsia="zh-CN"/>
        </w:rPr>
        <w:t xml:space="preserve">o recover </w:t>
      </w:r>
      <w:r w:rsidR="00766F9D">
        <w:rPr>
          <w:rFonts w:ascii="Arial" w:hAnsi="Arial" w:cs="Arial"/>
          <w:szCs w:val="20"/>
          <w:lang w:val="en-GB" w:eastAsia="zh-CN"/>
        </w:rPr>
        <w:t xml:space="preserve">the </w:t>
      </w:r>
      <w:r w:rsidR="00D8681C">
        <w:rPr>
          <w:rFonts w:ascii="Arial" w:hAnsi="Arial" w:cs="Arial"/>
          <w:szCs w:val="20"/>
          <w:lang w:val="en-GB" w:eastAsia="zh-CN"/>
        </w:rPr>
        <w:t xml:space="preserve">MCG link. </w:t>
      </w:r>
      <w:r w:rsidR="00766F9D">
        <w:rPr>
          <w:rFonts w:ascii="Arial" w:hAnsi="Arial" w:cs="Arial"/>
          <w:szCs w:val="20"/>
          <w:lang w:val="en-GB" w:eastAsia="zh-CN"/>
        </w:rPr>
        <w:t xml:space="preserve">UE </w:t>
      </w:r>
      <w:r w:rsidR="0055515D">
        <w:rPr>
          <w:rFonts w:ascii="Arial" w:hAnsi="Arial" w:cs="Arial"/>
          <w:szCs w:val="20"/>
          <w:lang w:val="en-GB" w:eastAsia="zh-CN"/>
        </w:rPr>
        <w:t xml:space="preserve">also </w:t>
      </w:r>
      <w:r w:rsidR="00766F9D">
        <w:rPr>
          <w:rFonts w:ascii="Arial" w:hAnsi="Arial" w:cs="Arial"/>
          <w:szCs w:val="20"/>
          <w:lang w:val="en-GB" w:eastAsia="zh-CN"/>
        </w:rPr>
        <w:t xml:space="preserve">stores the relevant </w:t>
      </w:r>
      <w:r w:rsidR="0055515D">
        <w:rPr>
          <w:rFonts w:ascii="Arial" w:hAnsi="Arial" w:cs="Arial"/>
          <w:szCs w:val="20"/>
          <w:lang w:val="en-GB" w:eastAsia="zh-CN"/>
        </w:rPr>
        <w:t xml:space="preserve">radio link </w:t>
      </w:r>
      <w:r w:rsidR="00766F9D">
        <w:rPr>
          <w:rFonts w:ascii="Arial" w:hAnsi="Arial" w:cs="Arial"/>
          <w:szCs w:val="20"/>
          <w:lang w:val="en-GB" w:eastAsia="zh-CN"/>
        </w:rPr>
        <w:t xml:space="preserve">information in the </w:t>
      </w:r>
      <w:proofErr w:type="spellStart"/>
      <w:r w:rsidR="00766F9D" w:rsidRPr="00766F9D">
        <w:rPr>
          <w:rFonts w:ascii="Arial" w:hAnsi="Arial" w:cs="Arial"/>
          <w:i/>
          <w:iCs/>
          <w:szCs w:val="20"/>
          <w:lang w:val="en-GB" w:eastAsia="zh-CN"/>
        </w:rPr>
        <w:t>varRLF</w:t>
      </w:r>
      <w:proofErr w:type="spellEnd"/>
      <w:r w:rsidR="00766F9D" w:rsidRPr="00766F9D">
        <w:rPr>
          <w:rFonts w:ascii="Arial" w:hAnsi="Arial" w:cs="Arial"/>
          <w:i/>
          <w:iCs/>
          <w:szCs w:val="20"/>
          <w:lang w:val="en-GB" w:eastAsia="zh-CN"/>
        </w:rPr>
        <w:t>-report</w:t>
      </w:r>
      <w:r w:rsidR="00766F9D">
        <w:rPr>
          <w:rFonts w:ascii="Arial" w:hAnsi="Arial" w:cs="Arial"/>
          <w:i/>
          <w:iCs/>
          <w:szCs w:val="20"/>
          <w:lang w:val="en-GB" w:eastAsia="zh-CN"/>
        </w:rPr>
        <w:t>.</w:t>
      </w:r>
      <w:r w:rsidR="00766F9D">
        <w:rPr>
          <w:rFonts w:ascii="Arial" w:hAnsi="Arial" w:cs="Arial"/>
          <w:szCs w:val="20"/>
          <w:lang w:val="en-GB" w:eastAsia="zh-CN"/>
        </w:rPr>
        <w:t xml:space="preserve"> </w:t>
      </w:r>
      <w:r w:rsidR="0055515D">
        <w:rPr>
          <w:rFonts w:ascii="Arial" w:hAnsi="Arial" w:cs="Arial"/>
          <w:szCs w:val="20"/>
          <w:lang w:val="en-GB" w:eastAsia="zh-CN"/>
        </w:rPr>
        <w:t xml:space="preserve">Upon transmission of </w:t>
      </w:r>
      <w:r w:rsidR="00503B02" w:rsidRPr="00D747D9">
        <w:rPr>
          <w:rFonts w:ascii="Arial" w:hAnsi="Arial" w:cs="Arial"/>
          <w:i/>
          <w:iCs/>
          <w:szCs w:val="20"/>
          <w:lang w:val="en-GB" w:eastAsia="zh-CN"/>
        </w:rPr>
        <w:t>MCGFailureInfomration</w:t>
      </w:r>
      <w:r w:rsidR="0055515D">
        <w:rPr>
          <w:rFonts w:ascii="Arial" w:hAnsi="Arial" w:cs="Arial"/>
          <w:szCs w:val="20"/>
          <w:lang w:val="en-GB" w:eastAsia="zh-CN"/>
        </w:rPr>
        <w:t xml:space="preserve">, UE </w:t>
      </w:r>
      <w:r w:rsidR="00D747D9">
        <w:rPr>
          <w:rFonts w:ascii="Arial" w:hAnsi="Arial" w:cs="Arial"/>
          <w:szCs w:val="20"/>
          <w:lang w:val="en-GB" w:eastAsia="zh-CN"/>
        </w:rPr>
        <w:t>starts timer T316 and wait</w:t>
      </w:r>
      <w:r w:rsidR="0009406D">
        <w:rPr>
          <w:rFonts w:ascii="Arial" w:hAnsi="Arial" w:cs="Arial"/>
          <w:szCs w:val="20"/>
          <w:lang w:val="en-GB" w:eastAsia="zh-CN"/>
        </w:rPr>
        <w:t>s</w:t>
      </w:r>
      <w:r w:rsidR="00D747D9">
        <w:rPr>
          <w:rFonts w:ascii="Arial" w:hAnsi="Arial" w:cs="Arial"/>
          <w:szCs w:val="20"/>
          <w:lang w:val="en-GB" w:eastAsia="zh-CN"/>
        </w:rPr>
        <w:t xml:space="preserve"> for RRCReconfiguration from the</w:t>
      </w:r>
      <w:r w:rsidR="00F735E9">
        <w:rPr>
          <w:rFonts w:ascii="Arial" w:hAnsi="Arial" w:cs="Arial"/>
          <w:szCs w:val="20"/>
          <w:lang w:val="en-GB" w:eastAsia="zh-CN"/>
        </w:rPr>
        <w:t xml:space="preserve"> network. </w:t>
      </w:r>
      <w:r w:rsidR="00231996">
        <w:rPr>
          <w:rFonts w:ascii="Arial" w:hAnsi="Arial" w:cs="Arial"/>
          <w:szCs w:val="20"/>
          <w:lang w:val="en-GB" w:eastAsia="zh-CN"/>
        </w:rPr>
        <w:t>Upon T316 expiry, UE performs the connection re-establishment procedure</w:t>
      </w:r>
      <w:r w:rsidR="00231996" w:rsidRPr="00D84810">
        <w:rPr>
          <w:rFonts w:ascii="Arial" w:hAnsi="Arial" w:cs="Arial"/>
          <w:szCs w:val="20"/>
          <w:lang w:val="en-GB" w:eastAsia="zh-CN"/>
        </w:rPr>
        <w:t>.</w:t>
      </w:r>
      <w:r w:rsidR="00D747D9" w:rsidRPr="00D84810">
        <w:rPr>
          <w:rFonts w:ascii="Arial" w:hAnsi="Arial" w:cs="Arial"/>
          <w:szCs w:val="20"/>
          <w:lang w:val="en-GB" w:eastAsia="zh-CN"/>
        </w:rPr>
        <w:t xml:space="preserve"> </w:t>
      </w:r>
      <w:r w:rsidR="00D84810">
        <w:rPr>
          <w:rFonts w:ascii="Arial" w:hAnsi="Arial" w:cs="Arial"/>
          <w:szCs w:val="20"/>
          <w:lang w:val="en-GB" w:eastAsia="zh-CN"/>
        </w:rPr>
        <w:t xml:space="preserve">Note that while T316 is running, the SCG failure may happen, and in such </w:t>
      </w:r>
      <w:proofErr w:type="spellStart"/>
      <w:r w:rsidR="00D84810">
        <w:rPr>
          <w:rFonts w:ascii="Arial" w:hAnsi="Arial" w:cs="Arial"/>
          <w:szCs w:val="20"/>
          <w:lang w:val="en-GB" w:eastAsia="zh-CN"/>
        </w:rPr>
        <w:t>as</w:t>
      </w:r>
      <w:proofErr w:type="spellEnd"/>
      <w:r w:rsidR="00D84810">
        <w:rPr>
          <w:rFonts w:ascii="Arial" w:hAnsi="Arial" w:cs="Arial"/>
          <w:szCs w:val="20"/>
          <w:lang w:val="en-GB" w:eastAsia="zh-CN"/>
        </w:rPr>
        <w:t xml:space="preserve"> scenario</w:t>
      </w:r>
      <w:r w:rsidR="00766F9D" w:rsidRPr="00D84810">
        <w:rPr>
          <w:rFonts w:ascii="Arial" w:hAnsi="Arial" w:cs="Arial"/>
          <w:szCs w:val="20"/>
          <w:lang w:val="en-GB" w:eastAsia="zh-CN"/>
        </w:rPr>
        <w:t xml:space="preserve"> </w:t>
      </w:r>
      <w:r w:rsidR="00D84810">
        <w:rPr>
          <w:rFonts w:ascii="Arial" w:hAnsi="Arial" w:cs="Arial"/>
          <w:szCs w:val="20"/>
          <w:lang w:val="en-GB" w:eastAsia="zh-CN"/>
        </w:rPr>
        <w:t xml:space="preserve">UE will </w:t>
      </w:r>
      <w:r w:rsidR="004D25C5">
        <w:rPr>
          <w:rFonts w:ascii="Arial" w:hAnsi="Arial" w:cs="Arial"/>
          <w:szCs w:val="20"/>
          <w:lang w:val="en-GB" w:eastAsia="zh-CN"/>
        </w:rPr>
        <w:t xml:space="preserve">not receive RRCReconfiguration from the network. </w:t>
      </w:r>
    </w:p>
    <w:p w14:paraId="74EA62E0" w14:textId="5EE01625" w:rsidR="004D25C5" w:rsidRDefault="004D25C5" w:rsidP="00A31497">
      <w:pPr>
        <w:rPr>
          <w:rFonts w:ascii="Arial" w:hAnsi="Arial" w:cs="Arial"/>
          <w:szCs w:val="20"/>
          <w:lang w:val="en-GB" w:eastAsia="zh-CN"/>
        </w:rPr>
      </w:pPr>
    </w:p>
    <w:p w14:paraId="55BE8380" w14:textId="6816E5A7" w:rsidR="004D25C5" w:rsidRDefault="004F52CC" w:rsidP="00A31497">
      <w:pPr>
        <w:rPr>
          <w:rFonts w:ascii="Arial" w:hAnsi="Arial" w:cs="Arial"/>
          <w:szCs w:val="20"/>
          <w:lang w:val="en-GB" w:eastAsia="zh-CN"/>
        </w:rPr>
      </w:pPr>
      <w:r>
        <w:rPr>
          <w:rFonts w:ascii="Arial" w:hAnsi="Arial" w:cs="Arial"/>
          <w:szCs w:val="20"/>
          <w:lang w:val="en-GB" w:eastAsia="zh-CN"/>
        </w:rPr>
        <w:t xml:space="preserve">In rel-16/rel-17, the RLF report is sent to the network upon successful MCG recovery procedure or upon </w:t>
      </w:r>
      <w:r w:rsidR="009305FD">
        <w:rPr>
          <w:rFonts w:ascii="Arial" w:hAnsi="Arial" w:cs="Arial"/>
          <w:szCs w:val="20"/>
          <w:lang w:val="en-GB" w:eastAsia="zh-CN"/>
        </w:rPr>
        <w:t>establishment procedure. If the fast MCG recovery procedure succeeds, then UE indicate</w:t>
      </w:r>
      <w:r w:rsidR="00BC5693">
        <w:rPr>
          <w:rFonts w:ascii="Arial" w:hAnsi="Arial" w:cs="Arial"/>
          <w:szCs w:val="20"/>
          <w:lang w:val="en-GB" w:eastAsia="zh-CN"/>
        </w:rPr>
        <w:t>s</w:t>
      </w:r>
      <w:r w:rsidR="009305FD">
        <w:rPr>
          <w:rFonts w:ascii="Arial" w:hAnsi="Arial" w:cs="Arial"/>
          <w:szCs w:val="20"/>
          <w:lang w:val="en-GB" w:eastAsia="zh-CN"/>
        </w:rPr>
        <w:t xml:space="preserve"> the RLF avai</w:t>
      </w:r>
      <w:r w:rsidR="00BC5693">
        <w:rPr>
          <w:rFonts w:ascii="Arial" w:hAnsi="Arial" w:cs="Arial"/>
          <w:szCs w:val="20"/>
          <w:lang w:val="en-GB" w:eastAsia="zh-CN"/>
        </w:rPr>
        <w:t>la</w:t>
      </w:r>
      <w:r w:rsidR="009305FD">
        <w:rPr>
          <w:rFonts w:ascii="Arial" w:hAnsi="Arial" w:cs="Arial"/>
          <w:szCs w:val="20"/>
          <w:lang w:val="en-GB" w:eastAsia="zh-CN"/>
        </w:rPr>
        <w:t xml:space="preserve">bility in the following </w:t>
      </w:r>
      <w:proofErr w:type="spellStart"/>
      <w:r w:rsidR="009305FD">
        <w:rPr>
          <w:rFonts w:ascii="Arial" w:hAnsi="Arial" w:cs="Arial"/>
          <w:szCs w:val="20"/>
          <w:lang w:val="en-GB" w:eastAsia="zh-CN"/>
        </w:rPr>
        <w:t>RRCReconfigurationComplete</w:t>
      </w:r>
      <w:proofErr w:type="spellEnd"/>
      <w:r w:rsidR="009305FD">
        <w:rPr>
          <w:rFonts w:ascii="Arial" w:hAnsi="Arial" w:cs="Arial"/>
          <w:szCs w:val="20"/>
          <w:lang w:val="en-GB" w:eastAsia="zh-CN"/>
        </w:rPr>
        <w:t xml:space="preserve"> and </w:t>
      </w:r>
      <w:r w:rsidR="00BC5693">
        <w:rPr>
          <w:rFonts w:ascii="Arial" w:hAnsi="Arial" w:cs="Arial"/>
          <w:szCs w:val="20"/>
          <w:lang w:val="en-GB" w:eastAsia="zh-CN"/>
        </w:rPr>
        <w:t xml:space="preserve">other following RRC complete messages. If fast MCG recovery fails, then </w:t>
      </w:r>
      <w:r w:rsidR="00503B02">
        <w:rPr>
          <w:rFonts w:ascii="Arial" w:hAnsi="Arial" w:cs="Arial"/>
          <w:szCs w:val="20"/>
          <w:lang w:val="en-GB" w:eastAsia="zh-CN"/>
        </w:rPr>
        <w:t>UE indicates</w:t>
      </w:r>
      <w:r w:rsidR="00BC5693">
        <w:rPr>
          <w:rFonts w:ascii="Arial" w:hAnsi="Arial" w:cs="Arial"/>
          <w:szCs w:val="20"/>
          <w:lang w:val="en-GB" w:eastAsia="zh-CN"/>
        </w:rPr>
        <w:t xml:space="preserve"> the RLF availability in the following </w:t>
      </w:r>
      <w:proofErr w:type="spellStart"/>
      <w:r w:rsidR="00BC5693">
        <w:rPr>
          <w:rFonts w:ascii="Arial" w:hAnsi="Arial" w:cs="Arial"/>
          <w:szCs w:val="20"/>
          <w:lang w:val="en-GB" w:eastAsia="zh-CN"/>
        </w:rPr>
        <w:t>RRCReestablishmentComplete</w:t>
      </w:r>
      <w:proofErr w:type="spellEnd"/>
      <w:r w:rsidR="00BC5693">
        <w:rPr>
          <w:rFonts w:ascii="Arial" w:hAnsi="Arial" w:cs="Arial"/>
          <w:szCs w:val="20"/>
          <w:lang w:val="en-GB" w:eastAsia="zh-CN"/>
        </w:rPr>
        <w:t xml:space="preserve"> and other </w:t>
      </w:r>
      <w:r w:rsidR="00503B02">
        <w:rPr>
          <w:rFonts w:ascii="Arial" w:hAnsi="Arial" w:cs="Arial"/>
          <w:szCs w:val="20"/>
          <w:lang w:val="en-GB" w:eastAsia="zh-CN"/>
        </w:rPr>
        <w:t xml:space="preserve">following </w:t>
      </w:r>
      <w:r w:rsidR="00BC5693">
        <w:rPr>
          <w:rFonts w:ascii="Arial" w:hAnsi="Arial" w:cs="Arial"/>
          <w:szCs w:val="20"/>
          <w:lang w:val="en-GB" w:eastAsia="zh-CN"/>
        </w:rPr>
        <w:t>RRC complete messages</w:t>
      </w:r>
      <w:r w:rsidR="00503B02">
        <w:rPr>
          <w:rFonts w:ascii="Arial" w:hAnsi="Arial" w:cs="Arial"/>
          <w:szCs w:val="20"/>
          <w:lang w:val="en-GB" w:eastAsia="zh-CN"/>
        </w:rPr>
        <w:t xml:space="preserve">. </w:t>
      </w:r>
      <w:r w:rsidR="00287E11">
        <w:rPr>
          <w:rFonts w:ascii="Arial" w:hAnsi="Arial" w:cs="Arial"/>
          <w:szCs w:val="20"/>
          <w:lang w:val="en-GB" w:eastAsia="zh-CN"/>
        </w:rPr>
        <w:t xml:space="preserve">Note that, in the scenario, fast MCG recovery fails, UE can provide additional information that can </w:t>
      </w:r>
      <w:r w:rsidR="0089498D">
        <w:rPr>
          <w:rFonts w:ascii="Arial" w:hAnsi="Arial" w:cs="Arial"/>
          <w:szCs w:val="20"/>
          <w:lang w:val="en-GB" w:eastAsia="zh-CN"/>
        </w:rPr>
        <w:t xml:space="preserve">help enhance the fast MCG </w:t>
      </w:r>
      <w:r w:rsidR="002C198F">
        <w:rPr>
          <w:rFonts w:ascii="Arial" w:hAnsi="Arial" w:cs="Arial"/>
          <w:szCs w:val="20"/>
          <w:lang w:val="en-GB" w:eastAsia="zh-CN"/>
        </w:rPr>
        <w:t>recovery procedure.</w:t>
      </w:r>
    </w:p>
    <w:p w14:paraId="51752D14" w14:textId="174F4A4F" w:rsidR="002C198F" w:rsidRDefault="002C198F" w:rsidP="00A31497">
      <w:pPr>
        <w:rPr>
          <w:rFonts w:ascii="Arial" w:hAnsi="Arial" w:cs="Arial"/>
          <w:szCs w:val="20"/>
          <w:lang w:val="en-GB" w:eastAsia="zh-CN"/>
        </w:rPr>
      </w:pPr>
    </w:p>
    <w:p w14:paraId="57E27DB5" w14:textId="7A612CD3" w:rsidR="002C198F" w:rsidRPr="005B15EF" w:rsidRDefault="002C198F" w:rsidP="00A31497">
      <w:pPr>
        <w:rPr>
          <w:rFonts w:ascii="Arial" w:hAnsi="Arial" w:cs="Arial"/>
          <w:b/>
          <w:bCs/>
          <w:szCs w:val="20"/>
          <w:lang w:val="en-GB" w:eastAsia="zh-CN"/>
        </w:rPr>
      </w:pPr>
      <w:r w:rsidRPr="005B15EF">
        <w:rPr>
          <w:rFonts w:ascii="Arial" w:hAnsi="Arial" w:cs="Arial"/>
          <w:b/>
          <w:bCs/>
          <w:szCs w:val="20"/>
          <w:lang w:val="en-GB" w:eastAsia="zh-CN"/>
        </w:rPr>
        <w:t xml:space="preserve">Proposal </w:t>
      </w:r>
      <w:r w:rsidR="0026096E">
        <w:rPr>
          <w:rFonts w:ascii="Arial" w:hAnsi="Arial" w:cs="Arial"/>
          <w:b/>
          <w:bCs/>
          <w:szCs w:val="20"/>
          <w:lang w:val="en-GB" w:eastAsia="zh-CN"/>
        </w:rPr>
        <w:t>1</w:t>
      </w:r>
      <w:r w:rsidR="00AF6E92">
        <w:rPr>
          <w:rFonts w:ascii="Arial" w:hAnsi="Arial" w:cs="Arial"/>
          <w:b/>
          <w:bCs/>
          <w:szCs w:val="20"/>
          <w:lang w:val="en-GB" w:eastAsia="zh-CN"/>
        </w:rPr>
        <w:t>4</w:t>
      </w:r>
      <w:r w:rsidRPr="005B15EF">
        <w:rPr>
          <w:rFonts w:ascii="Arial" w:hAnsi="Arial" w:cs="Arial"/>
          <w:b/>
          <w:bCs/>
          <w:szCs w:val="20"/>
          <w:lang w:val="en-GB" w:eastAsia="zh-CN"/>
        </w:rPr>
        <w:t>: Upon the detection of fast MCG recovery failure, enhance the RLF report to include the following additional information,</w:t>
      </w:r>
    </w:p>
    <w:p w14:paraId="271496D0" w14:textId="5B5FF2F3" w:rsidR="002C198F" w:rsidRPr="005B15EF" w:rsidRDefault="006241A7"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Upon t316 expiry, include an indicator to indicate </w:t>
      </w:r>
      <w:r w:rsidR="00E570E0" w:rsidRPr="005B15EF">
        <w:rPr>
          <w:rFonts w:ascii="Arial" w:hAnsi="Arial" w:cs="Arial"/>
          <w:b/>
          <w:bCs/>
          <w:szCs w:val="20"/>
          <w:lang w:val="en-GB" w:eastAsia="zh-CN"/>
        </w:rPr>
        <w:t>fast MCG recovery failure</w:t>
      </w:r>
    </w:p>
    <w:p w14:paraId="0AF84D11" w14:textId="1C2C95CE" w:rsidR="00E570E0" w:rsidRPr="005B15EF" w:rsidRDefault="005D5324"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Introduce an indicator to indicate if SCG Failure is detected during </w:t>
      </w:r>
      <w:r w:rsidR="00056811" w:rsidRPr="005B15EF">
        <w:rPr>
          <w:rFonts w:ascii="Arial" w:hAnsi="Arial" w:cs="Arial"/>
          <w:b/>
          <w:bCs/>
          <w:szCs w:val="20"/>
          <w:lang w:val="en-GB" w:eastAsia="zh-CN"/>
        </w:rPr>
        <w:t xml:space="preserve">the </w:t>
      </w:r>
      <w:r w:rsidRPr="005B15EF">
        <w:rPr>
          <w:rFonts w:ascii="Arial" w:hAnsi="Arial" w:cs="Arial"/>
          <w:b/>
          <w:bCs/>
          <w:szCs w:val="20"/>
          <w:lang w:val="en-GB" w:eastAsia="zh-CN"/>
        </w:rPr>
        <w:t>MCG recovery procedure</w:t>
      </w:r>
    </w:p>
    <w:p w14:paraId="3185BA1C" w14:textId="6F6E39C3" w:rsidR="005D5324" w:rsidRPr="005B15EF" w:rsidRDefault="00056811"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Include the cause of SCG failure, if SCG failure detected before the t316 expiry  </w:t>
      </w:r>
    </w:p>
    <w:p w14:paraId="327621A6" w14:textId="6988EFD5" w:rsidR="005825A8" w:rsidRPr="00AB335B" w:rsidRDefault="005B15EF" w:rsidP="005825A8">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Include configured SCG RRM measurements in the RLF report, if SCG RLF is detected during the fast MCG recovery procedure</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1143095B" w14:textId="74C20125" w:rsidR="005825A8" w:rsidRDefault="005825A8" w:rsidP="005825A8">
      <w:pPr>
        <w:rPr>
          <w:rFonts w:ascii="Arial" w:hAnsi="Arial" w:cs="Arial"/>
          <w:b/>
          <w:bCs/>
          <w:szCs w:val="20"/>
          <w:lang w:val="en-GB" w:eastAsia="zh-CN"/>
        </w:rPr>
      </w:pPr>
      <w:r w:rsidRPr="006B1402">
        <w:rPr>
          <w:rFonts w:ascii="Arial" w:hAnsi="Arial" w:cs="Arial"/>
          <w:b/>
          <w:bCs/>
          <w:szCs w:val="20"/>
          <w:lang w:val="en-GB" w:eastAsia="zh-CN"/>
        </w:rPr>
        <w:t xml:space="preserve">Observation 1: In </w:t>
      </w:r>
      <w:r>
        <w:rPr>
          <w:rFonts w:ascii="Arial" w:hAnsi="Arial" w:cs="Arial"/>
          <w:b/>
          <w:bCs/>
          <w:szCs w:val="20"/>
          <w:lang w:val="en-GB" w:eastAsia="zh-CN"/>
        </w:rPr>
        <w:t>R</w:t>
      </w:r>
      <w:r w:rsidRPr="006B1402">
        <w:rPr>
          <w:rFonts w:ascii="Arial" w:hAnsi="Arial" w:cs="Arial"/>
          <w:b/>
          <w:bCs/>
          <w:szCs w:val="20"/>
          <w:lang w:val="en-GB" w:eastAsia="zh-CN"/>
        </w:rPr>
        <w:t xml:space="preserve">el-17, </w:t>
      </w:r>
      <w:r w:rsidRPr="00802650">
        <w:rPr>
          <w:rFonts w:ascii="Arial" w:hAnsi="Arial" w:cs="Arial"/>
          <w:b/>
          <w:bCs/>
          <w:szCs w:val="20"/>
          <w:lang w:val="en-GB" w:eastAsia="zh-CN"/>
        </w:rPr>
        <w:t>SCGFailureInformation was enhanced for reporting relevant MRO parameters for SCG failures.</w:t>
      </w:r>
    </w:p>
    <w:p w14:paraId="51B2DDDA" w14:textId="3517B69A" w:rsidR="005825A8" w:rsidRDefault="005825A8" w:rsidP="005825A8">
      <w:pPr>
        <w:rPr>
          <w:rFonts w:ascii="Arial" w:hAnsi="Arial" w:cs="Arial"/>
          <w:b/>
          <w:bCs/>
          <w:szCs w:val="20"/>
          <w:lang w:val="en-GB" w:eastAsia="zh-CN"/>
        </w:rPr>
      </w:pPr>
    </w:p>
    <w:p w14:paraId="3E9EEFD0" w14:textId="77777777" w:rsidR="005825A8" w:rsidRPr="00802650" w:rsidRDefault="005825A8" w:rsidP="005825A8">
      <w:pPr>
        <w:rPr>
          <w:rFonts w:ascii="Arial" w:hAnsi="Arial" w:cs="Arial"/>
          <w:b/>
          <w:bCs/>
          <w:szCs w:val="20"/>
          <w:lang w:val="en-GB" w:eastAsia="zh-CN"/>
        </w:rPr>
      </w:pPr>
      <w:r>
        <w:rPr>
          <w:rFonts w:ascii="Arial" w:hAnsi="Arial" w:cs="Arial"/>
          <w:b/>
          <w:bCs/>
          <w:szCs w:val="20"/>
          <w:lang w:val="en-GB" w:eastAsia="zh-CN"/>
        </w:rPr>
        <w:lastRenderedPageBreak/>
        <w:t xml:space="preserve">Observation 2: Upon CPA and CPC failure, SCGFailureInformation is used to report CPA or CPC failures. </w:t>
      </w:r>
    </w:p>
    <w:p w14:paraId="69C4FD19" w14:textId="77777777" w:rsidR="005825A8" w:rsidRPr="004A69C6" w:rsidRDefault="005825A8" w:rsidP="005825A8">
      <w:pPr>
        <w:rPr>
          <w:rFonts w:ascii="Arial" w:hAnsi="Arial" w:cs="Arial"/>
          <w:b/>
          <w:bCs/>
          <w:szCs w:val="20"/>
          <w:lang w:val="en-GB" w:eastAsia="zh-CN"/>
        </w:rPr>
      </w:pPr>
    </w:p>
    <w:p w14:paraId="36DDF746" w14:textId="77777777" w:rsidR="00AB335B" w:rsidRDefault="00AB335B" w:rsidP="00AB335B">
      <w:pPr>
        <w:rPr>
          <w:rFonts w:ascii="Arial" w:hAnsi="Arial" w:cs="Arial"/>
          <w:b/>
          <w:bCs/>
          <w:szCs w:val="20"/>
          <w:lang w:val="en-GB" w:eastAsia="zh-CN"/>
        </w:rPr>
      </w:pPr>
      <w:r>
        <w:rPr>
          <w:rFonts w:ascii="Arial" w:hAnsi="Arial" w:cs="Arial"/>
          <w:b/>
          <w:bCs/>
          <w:szCs w:val="20"/>
          <w:lang w:val="en-GB" w:eastAsia="zh-CN"/>
        </w:rPr>
        <w:t>Proposal 1: RAN2 should consider enhancements of SCGFailureInformation for the following CPA and CPC failure scenarios,</w:t>
      </w:r>
    </w:p>
    <w:p w14:paraId="7C6410D7" w14:textId="77777777" w:rsidR="00AB335B" w:rsidRDefault="00AB335B" w:rsidP="00AB335B">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NO CPC execution and SCG RLF</w:t>
      </w:r>
    </w:p>
    <w:p w14:paraId="25E71533" w14:textId="77777777" w:rsidR="00AB335B" w:rsidRDefault="00AB335B" w:rsidP="00AB335B">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Failed CPC or CPA executions </w:t>
      </w:r>
    </w:p>
    <w:p w14:paraId="2D24FA34" w14:textId="77777777" w:rsidR="00AB335B" w:rsidRDefault="00AB335B" w:rsidP="00AB335B">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Successful CPC or CPA execution but RLF at target PSCell immediately after Successful CPC or CPA execution</w:t>
      </w:r>
    </w:p>
    <w:p w14:paraId="45ED122C" w14:textId="429FE750" w:rsidR="00421C05" w:rsidRDefault="00421C05" w:rsidP="00421C05">
      <w:pPr>
        <w:pStyle w:val="paragraph"/>
        <w:spacing w:before="0" w:beforeAutospacing="0" w:after="0" w:afterAutospacing="0"/>
        <w:textAlignment w:val="baseline"/>
        <w:rPr>
          <w:rFonts w:ascii="Arial" w:hAnsi="Arial" w:cs="Arial"/>
          <w:b/>
          <w:bCs/>
          <w:sz w:val="20"/>
          <w:szCs w:val="20"/>
        </w:rPr>
      </w:pPr>
    </w:p>
    <w:p w14:paraId="2D029779" w14:textId="77777777" w:rsidR="00AB335B" w:rsidRDefault="00AB335B" w:rsidP="00AB335B">
      <w:pPr>
        <w:rPr>
          <w:rFonts w:ascii="Arial" w:hAnsi="Arial" w:cs="Arial"/>
          <w:b/>
          <w:bCs/>
          <w:szCs w:val="20"/>
          <w:lang w:val="en-GB" w:eastAsia="zh-CN"/>
        </w:rPr>
      </w:pPr>
      <w:r w:rsidRPr="00003B10">
        <w:rPr>
          <w:rFonts w:ascii="Arial" w:hAnsi="Arial" w:cs="Arial"/>
          <w:b/>
          <w:bCs/>
          <w:szCs w:val="20"/>
          <w:lang w:val="en-GB" w:eastAsia="zh-CN"/>
        </w:rPr>
        <w:t xml:space="preserve">Proposal 2: </w:t>
      </w:r>
      <w:r>
        <w:rPr>
          <w:rFonts w:ascii="Arial" w:hAnsi="Arial" w:cs="Arial"/>
          <w:b/>
          <w:bCs/>
          <w:szCs w:val="20"/>
          <w:lang w:val="en-GB" w:eastAsia="zh-CN"/>
        </w:rPr>
        <w:t>Minimize the impact on SCGFailureInformation size by only including the relevant information for CPAC failure not available or retrieved at the network.</w:t>
      </w:r>
    </w:p>
    <w:p w14:paraId="0B79AEF3" w14:textId="71CEA3ED" w:rsidR="00AB335B" w:rsidRDefault="00AB335B" w:rsidP="00421C05">
      <w:pPr>
        <w:pStyle w:val="paragraph"/>
        <w:spacing w:before="0" w:beforeAutospacing="0" w:after="0" w:afterAutospacing="0"/>
        <w:textAlignment w:val="baseline"/>
        <w:rPr>
          <w:rFonts w:ascii="Arial" w:hAnsi="Arial" w:cs="Arial"/>
          <w:b/>
          <w:bCs/>
          <w:sz w:val="20"/>
          <w:szCs w:val="20"/>
        </w:rPr>
      </w:pPr>
    </w:p>
    <w:p w14:paraId="40B2AF7F" w14:textId="77777777" w:rsidR="00AB335B" w:rsidRDefault="00AB335B" w:rsidP="00AB335B">
      <w:pPr>
        <w:rPr>
          <w:rFonts w:ascii="Arial" w:hAnsi="Arial" w:cs="Arial"/>
          <w:b/>
          <w:bCs/>
          <w:szCs w:val="20"/>
          <w:lang w:val="en-GB" w:eastAsia="zh-CN"/>
        </w:rPr>
      </w:pPr>
      <w:r>
        <w:rPr>
          <w:rFonts w:ascii="Arial" w:hAnsi="Arial" w:cs="Arial"/>
          <w:b/>
          <w:bCs/>
          <w:szCs w:val="20"/>
          <w:lang w:val="en-GB" w:eastAsia="zh-CN"/>
        </w:rPr>
        <w:t xml:space="preserve">Proposal 3: Include the following information in the </w:t>
      </w:r>
      <w:proofErr w:type="spellStart"/>
      <w:r>
        <w:rPr>
          <w:rFonts w:ascii="Arial" w:hAnsi="Arial" w:cs="Arial"/>
          <w:b/>
          <w:bCs/>
          <w:szCs w:val="20"/>
          <w:lang w:val="en-GB" w:eastAsia="zh-CN"/>
        </w:rPr>
        <w:t>SCGFailure</w:t>
      </w:r>
      <w:proofErr w:type="spellEnd"/>
      <w:r>
        <w:rPr>
          <w:rFonts w:ascii="Arial" w:hAnsi="Arial" w:cs="Arial"/>
          <w:b/>
          <w:bCs/>
          <w:szCs w:val="20"/>
          <w:lang w:val="en-GB" w:eastAsia="zh-CN"/>
        </w:rPr>
        <w:t xml:space="preserve"> for CPAC optimization:</w:t>
      </w:r>
    </w:p>
    <w:p w14:paraId="22036DF0" w14:textId="77777777" w:rsidR="00AB335B" w:rsidRDefault="00AB335B" w:rsidP="00AB335B">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Indicate which configured execution event has been met if multiple execution conditions are configured at the UE</w:t>
      </w:r>
    </w:p>
    <w:p w14:paraId="789D441C" w14:textId="77777777" w:rsidR="00AB335B" w:rsidRDefault="00AB335B" w:rsidP="00AB335B">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The time gap between the reception of CPA or CPC configuration until execution or </w:t>
      </w:r>
      <w:proofErr w:type="spellStart"/>
      <w:r>
        <w:rPr>
          <w:rFonts w:ascii="Arial" w:hAnsi="Arial" w:cs="Arial"/>
          <w:b/>
          <w:bCs/>
          <w:szCs w:val="20"/>
          <w:lang w:val="en-GB" w:eastAsia="zh-CN"/>
        </w:rPr>
        <w:t>SCGFailure</w:t>
      </w:r>
      <w:proofErr w:type="spellEnd"/>
      <w:r>
        <w:rPr>
          <w:rFonts w:ascii="Arial" w:hAnsi="Arial" w:cs="Arial"/>
          <w:b/>
          <w:bCs/>
          <w:szCs w:val="20"/>
          <w:lang w:val="en-GB" w:eastAsia="zh-CN"/>
        </w:rPr>
        <w:t xml:space="preserve"> </w:t>
      </w:r>
    </w:p>
    <w:p w14:paraId="444AE1A7" w14:textId="77777777" w:rsidR="00AB335B" w:rsidRPr="00837062" w:rsidRDefault="00AB335B" w:rsidP="00AB335B">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The time gap between configured execution conditions if multiple execution conditions are configured at the UE and CPA or CPC execution is performed </w:t>
      </w:r>
    </w:p>
    <w:p w14:paraId="1F739D1B" w14:textId="068E039F" w:rsidR="00AB335B" w:rsidRDefault="00AB335B" w:rsidP="00421C05">
      <w:pPr>
        <w:pStyle w:val="paragraph"/>
        <w:spacing w:before="0" w:beforeAutospacing="0" w:after="0" w:afterAutospacing="0"/>
        <w:textAlignment w:val="baseline"/>
        <w:rPr>
          <w:rFonts w:ascii="Arial" w:hAnsi="Arial" w:cs="Arial"/>
          <w:b/>
          <w:bCs/>
          <w:sz w:val="20"/>
          <w:szCs w:val="20"/>
        </w:rPr>
      </w:pPr>
    </w:p>
    <w:p w14:paraId="1EE08DF5" w14:textId="77777777" w:rsidR="00AB335B" w:rsidRPr="005445C3" w:rsidRDefault="00AB335B" w:rsidP="00AB335B">
      <w:pPr>
        <w:rPr>
          <w:rFonts w:ascii="Arial" w:hAnsi="Arial" w:cs="Arial"/>
          <w:b/>
          <w:bCs/>
          <w:szCs w:val="20"/>
          <w:lang w:val="en-GB" w:eastAsia="zh-CN"/>
        </w:rPr>
      </w:pPr>
      <w:r w:rsidRPr="00D75AF7">
        <w:rPr>
          <w:rFonts w:ascii="Arial" w:hAnsi="Arial" w:cs="Arial"/>
          <w:b/>
          <w:bCs/>
          <w:szCs w:val="20"/>
          <w:lang w:val="en-GB" w:eastAsia="zh-CN"/>
        </w:rPr>
        <w:t xml:space="preserve">Proposal </w:t>
      </w:r>
      <w:r>
        <w:rPr>
          <w:rFonts w:ascii="Arial" w:hAnsi="Arial" w:cs="Arial"/>
          <w:b/>
          <w:bCs/>
          <w:szCs w:val="20"/>
          <w:lang w:val="en-GB" w:eastAsia="zh-CN"/>
        </w:rPr>
        <w:t>4</w:t>
      </w:r>
      <w:r w:rsidRPr="00D75AF7">
        <w:rPr>
          <w:rFonts w:ascii="Arial" w:hAnsi="Arial" w:cs="Arial"/>
          <w:b/>
          <w:bCs/>
          <w:szCs w:val="20"/>
          <w:lang w:val="en-GB" w:eastAsia="zh-CN"/>
        </w:rPr>
        <w:t>: RAN2 should deprioritize studying coexisting failure scenarios such as legacy HOF, CHO failure, or PCell RLF with CPAC failures, at least until RAN2 makes initial agreements on standalone CPAC failure scenarios.</w:t>
      </w:r>
    </w:p>
    <w:p w14:paraId="112D9327" w14:textId="78537CEF" w:rsidR="00AB335B" w:rsidRDefault="00AB335B" w:rsidP="00421C05">
      <w:pPr>
        <w:pStyle w:val="paragraph"/>
        <w:spacing w:before="0" w:beforeAutospacing="0" w:after="0" w:afterAutospacing="0"/>
        <w:textAlignment w:val="baseline"/>
        <w:rPr>
          <w:rFonts w:ascii="Arial" w:hAnsi="Arial" w:cs="Arial"/>
          <w:b/>
          <w:bCs/>
          <w:sz w:val="20"/>
          <w:szCs w:val="20"/>
        </w:rPr>
      </w:pPr>
    </w:p>
    <w:p w14:paraId="4CFD2DD7" w14:textId="77777777" w:rsidR="00AB335B" w:rsidRDefault="00AB335B" w:rsidP="00AB335B">
      <w:pPr>
        <w:rPr>
          <w:rFonts w:ascii="Arial" w:hAnsi="Arial" w:cs="Arial"/>
          <w:b/>
          <w:bCs/>
          <w:szCs w:val="20"/>
          <w:lang w:val="en-GB" w:eastAsia="zh-CN"/>
        </w:rPr>
      </w:pPr>
      <w:r>
        <w:rPr>
          <w:rFonts w:ascii="Arial" w:hAnsi="Arial" w:cs="Arial"/>
          <w:b/>
          <w:bCs/>
          <w:szCs w:val="20"/>
          <w:lang w:val="en-GB" w:eastAsia="zh-CN"/>
        </w:rPr>
        <w:t xml:space="preserve">Proposal 5: Define SCG T310, T312, and T304 thresholds for generating the SPC report. </w:t>
      </w:r>
    </w:p>
    <w:p w14:paraId="35ECD0F7" w14:textId="37231177" w:rsidR="00AB335B" w:rsidRDefault="00AB335B" w:rsidP="00421C05">
      <w:pPr>
        <w:pStyle w:val="paragraph"/>
        <w:spacing w:before="0" w:beforeAutospacing="0" w:after="0" w:afterAutospacing="0"/>
        <w:textAlignment w:val="baseline"/>
        <w:rPr>
          <w:rFonts w:ascii="Arial" w:hAnsi="Arial" w:cs="Arial"/>
          <w:b/>
          <w:bCs/>
          <w:sz w:val="20"/>
          <w:szCs w:val="20"/>
        </w:rPr>
      </w:pPr>
    </w:p>
    <w:p w14:paraId="39CABDC6" w14:textId="77777777" w:rsidR="00C57648" w:rsidRPr="006D7B66" w:rsidRDefault="00C57648" w:rsidP="00C57648">
      <w:pPr>
        <w:rPr>
          <w:rFonts w:ascii="Arial" w:hAnsi="Arial" w:cs="Arial"/>
          <w:b/>
          <w:bCs/>
          <w:szCs w:val="20"/>
          <w:lang w:val="en-GB" w:eastAsia="zh-CN"/>
        </w:rPr>
      </w:pPr>
      <w:r w:rsidRPr="006D7B66">
        <w:rPr>
          <w:rFonts w:ascii="Arial" w:hAnsi="Arial" w:cs="Arial"/>
          <w:b/>
          <w:bCs/>
          <w:szCs w:val="20"/>
          <w:lang w:val="en-GB" w:eastAsia="zh-CN"/>
        </w:rPr>
        <w:t>Observation 3:</w:t>
      </w:r>
      <w:r>
        <w:rPr>
          <w:rFonts w:ascii="Arial" w:hAnsi="Arial" w:cs="Arial"/>
          <w:b/>
          <w:bCs/>
          <w:szCs w:val="20"/>
          <w:lang w:val="en-GB" w:eastAsia="zh-CN"/>
        </w:rPr>
        <w:t xml:space="preserve"> PSCell </w:t>
      </w:r>
      <w:proofErr w:type="gramStart"/>
      <w:r>
        <w:rPr>
          <w:rFonts w:ascii="Arial" w:hAnsi="Arial" w:cs="Arial"/>
          <w:b/>
          <w:bCs/>
          <w:szCs w:val="20"/>
          <w:lang w:val="en-GB" w:eastAsia="zh-CN"/>
        </w:rPr>
        <w:t>change</w:t>
      </w:r>
      <w:proofErr w:type="gramEnd"/>
      <w:r>
        <w:rPr>
          <w:rFonts w:ascii="Arial" w:hAnsi="Arial" w:cs="Arial"/>
          <w:b/>
          <w:bCs/>
          <w:szCs w:val="20"/>
          <w:lang w:val="en-GB" w:eastAsia="zh-CN"/>
        </w:rPr>
        <w:t xml:space="preserve"> or addition procedure can fail due to the MCG RLF. </w:t>
      </w:r>
    </w:p>
    <w:p w14:paraId="31DF1AD7" w14:textId="77777777" w:rsidR="00C57648" w:rsidRDefault="00C57648" w:rsidP="00C57648">
      <w:pPr>
        <w:rPr>
          <w:rFonts w:ascii="Arial" w:hAnsi="Arial" w:cs="Arial"/>
          <w:szCs w:val="20"/>
          <w:lang w:val="en-GB" w:eastAsia="zh-CN"/>
        </w:rPr>
      </w:pPr>
    </w:p>
    <w:p w14:paraId="57156FA3" w14:textId="77777777" w:rsidR="00C57648" w:rsidRPr="00255401" w:rsidRDefault="00C57648" w:rsidP="00C57648">
      <w:pPr>
        <w:rPr>
          <w:rFonts w:ascii="Arial" w:hAnsi="Arial" w:cs="Arial"/>
          <w:b/>
          <w:bCs/>
          <w:szCs w:val="20"/>
          <w:lang w:val="en-GB" w:eastAsia="zh-CN"/>
        </w:rPr>
      </w:pPr>
      <w:r w:rsidRPr="003F6F2F">
        <w:rPr>
          <w:rFonts w:ascii="Arial" w:hAnsi="Arial" w:cs="Arial"/>
          <w:b/>
          <w:bCs/>
          <w:szCs w:val="20"/>
          <w:lang w:val="en-GB" w:eastAsia="zh-CN"/>
        </w:rPr>
        <w:t xml:space="preserve">Proposal </w:t>
      </w:r>
      <w:r>
        <w:rPr>
          <w:rFonts w:ascii="Arial" w:hAnsi="Arial" w:cs="Arial"/>
          <w:b/>
          <w:bCs/>
          <w:szCs w:val="20"/>
          <w:lang w:val="en-GB" w:eastAsia="zh-CN"/>
        </w:rPr>
        <w:t>6</w:t>
      </w:r>
      <w:r w:rsidRPr="003F6F2F">
        <w:rPr>
          <w:rFonts w:ascii="Arial" w:hAnsi="Arial" w:cs="Arial"/>
          <w:b/>
          <w:bCs/>
          <w:szCs w:val="20"/>
          <w:lang w:val="en-GB" w:eastAsia="zh-CN"/>
        </w:rPr>
        <w:t>: Define MCG T310 and T312 threshold</w:t>
      </w:r>
      <w:r>
        <w:rPr>
          <w:rFonts w:ascii="Arial" w:hAnsi="Arial" w:cs="Arial"/>
          <w:b/>
          <w:bCs/>
          <w:szCs w:val="20"/>
          <w:lang w:val="en-GB" w:eastAsia="zh-CN"/>
        </w:rPr>
        <w:t>s</w:t>
      </w:r>
      <w:r w:rsidRPr="003F6F2F">
        <w:rPr>
          <w:rFonts w:ascii="Arial" w:hAnsi="Arial" w:cs="Arial"/>
          <w:b/>
          <w:bCs/>
          <w:szCs w:val="20"/>
          <w:lang w:val="en-GB" w:eastAsia="zh-CN"/>
        </w:rPr>
        <w:t xml:space="preserve"> for generating the </w:t>
      </w:r>
      <w:r>
        <w:rPr>
          <w:rFonts w:ascii="Arial" w:hAnsi="Arial" w:cs="Arial"/>
          <w:b/>
          <w:bCs/>
          <w:szCs w:val="20"/>
          <w:lang w:val="en-GB" w:eastAsia="zh-CN"/>
        </w:rPr>
        <w:t>SPC</w:t>
      </w:r>
      <w:r w:rsidRPr="003F6F2F">
        <w:rPr>
          <w:rFonts w:ascii="Arial" w:hAnsi="Arial" w:cs="Arial"/>
          <w:b/>
          <w:bCs/>
          <w:szCs w:val="20"/>
          <w:lang w:val="en-GB" w:eastAsia="zh-CN"/>
        </w:rPr>
        <w:t xml:space="preserve"> report. </w:t>
      </w:r>
    </w:p>
    <w:p w14:paraId="5761C1D8" w14:textId="736F9734" w:rsidR="00C57648" w:rsidRDefault="00C57648" w:rsidP="00421C05">
      <w:pPr>
        <w:pStyle w:val="paragraph"/>
        <w:spacing w:before="0" w:beforeAutospacing="0" w:after="0" w:afterAutospacing="0"/>
        <w:textAlignment w:val="baseline"/>
        <w:rPr>
          <w:rFonts w:ascii="Arial" w:hAnsi="Arial" w:cs="Arial"/>
          <w:b/>
          <w:bCs/>
          <w:sz w:val="20"/>
          <w:szCs w:val="20"/>
        </w:rPr>
      </w:pPr>
    </w:p>
    <w:p w14:paraId="405C98F6" w14:textId="77777777" w:rsidR="00AF6E92" w:rsidRPr="001D0DBD" w:rsidRDefault="00AF6E92" w:rsidP="00AF6E92">
      <w:pPr>
        <w:rPr>
          <w:rFonts w:ascii="Arial" w:hAnsi="Arial" w:cs="Arial"/>
          <w:b/>
          <w:bCs/>
          <w:szCs w:val="20"/>
          <w:lang w:val="en-GB" w:eastAsia="zh-CN"/>
        </w:rPr>
      </w:pPr>
      <w:r w:rsidRPr="001D0DBD">
        <w:rPr>
          <w:rFonts w:ascii="Arial" w:hAnsi="Arial" w:cs="Arial"/>
          <w:b/>
          <w:bCs/>
          <w:szCs w:val="20"/>
          <w:lang w:val="en-GB" w:eastAsia="zh-CN"/>
        </w:rPr>
        <w:t xml:space="preserve">Proposal </w:t>
      </w:r>
      <w:r>
        <w:rPr>
          <w:rFonts w:ascii="Arial" w:hAnsi="Arial" w:cs="Arial"/>
          <w:b/>
          <w:bCs/>
          <w:szCs w:val="20"/>
          <w:lang w:val="en-GB" w:eastAsia="zh-CN"/>
        </w:rPr>
        <w:t>7</w:t>
      </w:r>
      <w:r w:rsidRPr="001D0DBD">
        <w:rPr>
          <w:rFonts w:ascii="Arial" w:hAnsi="Arial" w:cs="Arial"/>
          <w:b/>
          <w:bCs/>
          <w:szCs w:val="20"/>
          <w:lang w:val="en-GB" w:eastAsia="zh-CN"/>
        </w:rPr>
        <w:t>: For the reporting of the SPC report, RAN2 can have the following options:</w:t>
      </w:r>
    </w:p>
    <w:p w14:paraId="3B64DEA6" w14:textId="77777777" w:rsidR="00AF6E92" w:rsidRPr="001D0DBD" w:rsidRDefault="00AF6E92" w:rsidP="00AF6E92">
      <w:pPr>
        <w:pStyle w:val="ListParagraph"/>
        <w:numPr>
          <w:ilvl w:val="0"/>
          <w:numId w:val="30"/>
        </w:numPr>
        <w:rPr>
          <w:rFonts w:ascii="Arial" w:hAnsi="Arial" w:cs="Arial"/>
          <w:b/>
          <w:bCs/>
          <w:szCs w:val="20"/>
          <w:lang w:val="en-GB" w:eastAsia="zh-CN"/>
        </w:rPr>
      </w:pPr>
      <w:r w:rsidRPr="001D0DBD">
        <w:rPr>
          <w:rFonts w:ascii="Arial" w:hAnsi="Arial" w:cs="Arial"/>
          <w:b/>
          <w:bCs/>
          <w:szCs w:val="20"/>
          <w:lang w:val="en-GB" w:eastAsia="zh-CN"/>
        </w:rPr>
        <w:t xml:space="preserve">Nested PSCell change report within SHR: The latest successful PSCell change report is nested within the SHR report. </w:t>
      </w:r>
    </w:p>
    <w:p w14:paraId="27BE5282" w14:textId="77777777" w:rsidR="00AF6E92" w:rsidRPr="001D0DBD" w:rsidRDefault="00AF6E92" w:rsidP="00AF6E92">
      <w:pPr>
        <w:pStyle w:val="ListParagraph"/>
        <w:numPr>
          <w:ilvl w:val="0"/>
          <w:numId w:val="30"/>
        </w:numPr>
        <w:rPr>
          <w:rFonts w:ascii="Arial" w:hAnsi="Arial" w:cs="Arial"/>
          <w:b/>
          <w:bCs/>
          <w:szCs w:val="20"/>
          <w:lang w:val="en-GB" w:eastAsia="zh-CN"/>
        </w:rPr>
      </w:pPr>
      <w:r w:rsidRPr="001D0DBD">
        <w:rPr>
          <w:rFonts w:ascii="Arial" w:hAnsi="Arial" w:cs="Arial"/>
          <w:b/>
          <w:bCs/>
          <w:szCs w:val="20"/>
          <w:lang w:val="en-GB" w:eastAsia="zh-CN"/>
        </w:rPr>
        <w:t>Independent PSCell change report: An independent successful PSCell change report can be introduced to report lower layer issues during the successful PSCell change or addition.</w:t>
      </w:r>
    </w:p>
    <w:p w14:paraId="1B0890D1" w14:textId="03088CB8" w:rsidR="00B65E66" w:rsidRDefault="00B65E66" w:rsidP="00421C05">
      <w:pPr>
        <w:pStyle w:val="paragraph"/>
        <w:spacing w:before="0" w:beforeAutospacing="0" w:after="0" w:afterAutospacing="0"/>
        <w:textAlignment w:val="baseline"/>
        <w:rPr>
          <w:rFonts w:ascii="Arial" w:hAnsi="Arial" w:cs="Arial"/>
          <w:b/>
          <w:bCs/>
          <w:sz w:val="20"/>
          <w:szCs w:val="20"/>
        </w:rPr>
      </w:pPr>
    </w:p>
    <w:p w14:paraId="7F028D0A" w14:textId="77777777" w:rsidR="00CC051C" w:rsidRPr="00CC051C" w:rsidRDefault="00CC051C" w:rsidP="00CC051C">
      <w:pPr>
        <w:rPr>
          <w:rFonts w:ascii="Arial" w:hAnsi="Arial" w:cs="Arial"/>
          <w:b/>
          <w:bCs/>
          <w:szCs w:val="20"/>
          <w:lang w:val="en-GB" w:eastAsia="zh-CN"/>
        </w:rPr>
      </w:pPr>
      <w:r w:rsidRPr="00CC051C">
        <w:rPr>
          <w:rFonts w:ascii="Arial" w:hAnsi="Arial" w:cs="Arial"/>
          <w:b/>
          <w:bCs/>
          <w:szCs w:val="20"/>
          <w:lang w:val="en-GB" w:eastAsia="zh-CN"/>
        </w:rPr>
        <w:t>Proposal 8: RAN2 should consider the following two options for clearing the successful PSCell change report,</w:t>
      </w:r>
    </w:p>
    <w:p w14:paraId="1FE9BF22" w14:textId="77777777" w:rsidR="00CC051C" w:rsidRPr="00CC051C" w:rsidRDefault="00CC051C" w:rsidP="00EE3E10">
      <w:pPr>
        <w:pStyle w:val="ListParagraph"/>
        <w:numPr>
          <w:ilvl w:val="0"/>
          <w:numId w:val="33"/>
        </w:numPr>
        <w:rPr>
          <w:rFonts w:ascii="Arial" w:hAnsi="Arial" w:cs="Arial"/>
          <w:b/>
          <w:bCs/>
          <w:szCs w:val="20"/>
          <w:lang w:val="en-GB" w:eastAsia="zh-CN"/>
        </w:rPr>
      </w:pPr>
      <w:r w:rsidRPr="00CC051C">
        <w:rPr>
          <w:rFonts w:ascii="Arial" w:hAnsi="Arial" w:cs="Arial"/>
          <w:b/>
          <w:bCs/>
          <w:szCs w:val="20"/>
          <w:lang w:val="en-GB" w:eastAsia="zh-CN"/>
        </w:rPr>
        <w:t xml:space="preserve">Clear after 48 hours if not retrieved by network: UE generates the PSCell change report when configured trigger condition meets. Send the availability indicator in </w:t>
      </w:r>
      <w:proofErr w:type="spellStart"/>
      <w:r w:rsidRPr="00CC051C">
        <w:rPr>
          <w:rFonts w:ascii="Arial" w:hAnsi="Arial" w:cs="Arial"/>
          <w:b/>
          <w:bCs/>
          <w:szCs w:val="20"/>
          <w:lang w:val="en-GB" w:eastAsia="zh-CN"/>
        </w:rPr>
        <w:t>RRCReconfigurationComplete</w:t>
      </w:r>
      <w:proofErr w:type="spellEnd"/>
      <w:r w:rsidRPr="00CC051C">
        <w:rPr>
          <w:rFonts w:ascii="Arial" w:hAnsi="Arial" w:cs="Arial"/>
          <w:b/>
          <w:bCs/>
          <w:szCs w:val="20"/>
          <w:lang w:val="en-GB" w:eastAsia="zh-CN"/>
        </w:rPr>
        <w:t xml:space="preserve"> (containing </w:t>
      </w:r>
      <w:proofErr w:type="spellStart"/>
      <w:r w:rsidRPr="00CC051C">
        <w:rPr>
          <w:rFonts w:ascii="Arial" w:hAnsi="Arial" w:cs="Arial"/>
          <w:b/>
          <w:bCs/>
          <w:szCs w:val="20"/>
          <w:lang w:val="en-GB" w:eastAsia="zh-CN"/>
        </w:rPr>
        <w:t>RRCReconfigurationWithSYNC</w:t>
      </w:r>
      <w:proofErr w:type="spellEnd"/>
      <w:r w:rsidRPr="00CC051C">
        <w:rPr>
          <w:rFonts w:ascii="Arial" w:hAnsi="Arial" w:cs="Arial"/>
          <w:b/>
          <w:bCs/>
          <w:szCs w:val="20"/>
          <w:lang w:val="en-GB" w:eastAsia="zh-CN"/>
        </w:rPr>
        <w:t xml:space="preserve"> for SCG), and other RRC complete messages. Clear after 48 hours if not retrieved by the network. </w:t>
      </w:r>
    </w:p>
    <w:p w14:paraId="655630A0" w14:textId="77777777" w:rsidR="00CC051C" w:rsidRPr="00CC051C" w:rsidRDefault="00CC051C" w:rsidP="00EE3E10">
      <w:pPr>
        <w:pStyle w:val="ListParagraph"/>
        <w:numPr>
          <w:ilvl w:val="0"/>
          <w:numId w:val="33"/>
        </w:numPr>
        <w:rPr>
          <w:rFonts w:ascii="Arial" w:hAnsi="Arial" w:cs="Arial"/>
          <w:b/>
          <w:bCs/>
          <w:szCs w:val="20"/>
          <w:lang w:val="en-GB" w:eastAsia="zh-CN"/>
        </w:rPr>
      </w:pPr>
      <w:r w:rsidRPr="00CC051C">
        <w:rPr>
          <w:rFonts w:ascii="Arial" w:hAnsi="Arial" w:cs="Arial"/>
          <w:b/>
          <w:bCs/>
          <w:szCs w:val="20"/>
          <w:lang w:val="en-GB" w:eastAsia="zh-CN"/>
        </w:rPr>
        <w:t>C</w:t>
      </w:r>
      <w:r w:rsidRPr="00CC051C">
        <w:rPr>
          <w:rFonts w:ascii="Arial" w:hAnsi="Arial" w:cs="Arial"/>
          <w:b/>
          <w:bCs/>
          <w:sz w:val="22"/>
          <w:szCs w:val="22"/>
          <w:lang w:val="en-GB" w:eastAsia="zh-CN"/>
        </w:rPr>
        <w:t xml:space="preserve">lear upon PCell change: </w:t>
      </w:r>
      <w:r w:rsidRPr="00CC051C">
        <w:rPr>
          <w:rFonts w:ascii="Arial" w:hAnsi="Arial" w:cs="Arial"/>
          <w:b/>
          <w:bCs/>
          <w:szCs w:val="20"/>
          <w:lang w:val="en-GB" w:eastAsia="zh-CN"/>
        </w:rPr>
        <w:t xml:space="preserve">UE generates the PSCell change report when configured trigger condition meets. Send the availability indicator in </w:t>
      </w:r>
      <w:proofErr w:type="spellStart"/>
      <w:r w:rsidRPr="00CC051C">
        <w:rPr>
          <w:rFonts w:ascii="Arial" w:hAnsi="Arial" w:cs="Arial"/>
          <w:b/>
          <w:bCs/>
          <w:szCs w:val="20"/>
          <w:lang w:val="en-GB" w:eastAsia="zh-CN"/>
        </w:rPr>
        <w:t>RRCReconfigurationComplete</w:t>
      </w:r>
      <w:proofErr w:type="spellEnd"/>
      <w:r w:rsidRPr="00CC051C">
        <w:rPr>
          <w:rFonts w:ascii="Arial" w:hAnsi="Arial" w:cs="Arial"/>
          <w:b/>
          <w:bCs/>
          <w:szCs w:val="20"/>
          <w:lang w:val="en-GB" w:eastAsia="zh-CN"/>
        </w:rPr>
        <w:t xml:space="preserve"> (containing </w:t>
      </w:r>
      <w:proofErr w:type="spellStart"/>
      <w:r w:rsidRPr="00CC051C">
        <w:rPr>
          <w:rFonts w:ascii="Arial" w:hAnsi="Arial" w:cs="Arial"/>
          <w:b/>
          <w:bCs/>
          <w:szCs w:val="20"/>
          <w:lang w:val="en-GB" w:eastAsia="zh-CN"/>
        </w:rPr>
        <w:t>RRCReconfigurationWithSYNC</w:t>
      </w:r>
      <w:proofErr w:type="spellEnd"/>
      <w:r w:rsidRPr="00CC051C">
        <w:rPr>
          <w:rFonts w:ascii="Arial" w:hAnsi="Arial" w:cs="Arial"/>
          <w:b/>
          <w:bCs/>
          <w:szCs w:val="20"/>
          <w:lang w:val="en-GB" w:eastAsia="zh-CN"/>
        </w:rPr>
        <w:t xml:space="preserve"> for SCG) messages. Clear after UE changes PCell. </w:t>
      </w:r>
    </w:p>
    <w:p w14:paraId="31DA598D" w14:textId="77777777" w:rsidR="00AF6E92" w:rsidRDefault="00AF6E92" w:rsidP="00AF6E92">
      <w:pPr>
        <w:pStyle w:val="NoSpacing"/>
        <w:rPr>
          <w:rFonts w:ascii="Arial" w:hAnsi="Arial" w:cs="Arial"/>
          <w:b/>
          <w:bCs/>
        </w:rPr>
      </w:pPr>
    </w:p>
    <w:p w14:paraId="3BB1BCE7" w14:textId="06742C76" w:rsidR="00AF6E92" w:rsidRDefault="00AF6E92" w:rsidP="00AF6E92">
      <w:pPr>
        <w:pStyle w:val="NoSpacing"/>
        <w:rPr>
          <w:rFonts w:ascii="Arial" w:hAnsi="Arial" w:cs="Arial"/>
          <w:b/>
          <w:bCs/>
        </w:rPr>
      </w:pPr>
      <w:r w:rsidRPr="00565215">
        <w:rPr>
          <w:rFonts w:ascii="Arial" w:hAnsi="Arial" w:cs="Arial"/>
          <w:b/>
          <w:bCs/>
        </w:rPr>
        <w:t>Observation 4: There is little benefit and motivation to optimize RLM configurations and successful handovers in LTE due to the absence of beam-based structure in LTE and the industry’s move towards more NR SA deployments. </w:t>
      </w:r>
    </w:p>
    <w:p w14:paraId="7A0B1DE6" w14:textId="0F0C7E5A" w:rsidR="00AF6E92" w:rsidRDefault="00AF6E92" w:rsidP="00421C05">
      <w:pPr>
        <w:pStyle w:val="paragraph"/>
        <w:spacing w:before="0" w:beforeAutospacing="0" w:after="0" w:afterAutospacing="0"/>
        <w:textAlignment w:val="baseline"/>
        <w:rPr>
          <w:rFonts w:ascii="Arial" w:hAnsi="Arial" w:cs="Arial"/>
          <w:b/>
          <w:bCs/>
          <w:sz w:val="20"/>
          <w:szCs w:val="20"/>
        </w:rPr>
      </w:pPr>
    </w:p>
    <w:p w14:paraId="53EFEDA5" w14:textId="77777777" w:rsidR="00AF6E92" w:rsidRPr="00BE7515" w:rsidRDefault="00AF6E92" w:rsidP="00AF6E92">
      <w:pPr>
        <w:pStyle w:val="NoSpacing"/>
        <w:rPr>
          <w:rFonts w:ascii="Arial" w:hAnsi="Arial" w:cs="Arial"/>
          <w:b/>
          <w:bCs/>
        </w:rPr>
      </w:pPr>
      <w:r w:rsidRPr="00BE7515">
        <w:rPr>
          <w:rFonts w:ascii="Arial" w:hAnsi="Arial" w:cs="Arial"/>
          <w:b/>
          <w:bCs/>
        </w:rPr>
        <w:t>Observation 5:</w:t>
      </w:r>
      <w:r w:rsidRPr="00BE7515">
        <w:rPr>
          <w:rFonts w:ascii="Arial" w:hAnsi="Arial" w:cs="Arial"/>
          <w:b/>
          <w:bCs/>
          <w:lang w:val="en-GB"/>
        </w:rPr>
        <w:t xml:space="preserve">  </w:t>
      </w:r>
      <w:r w:rsidRPr="00BE7515">
        <w:rPr>
          <w:rFonts w:ascii="Arial" w:hAnsi="Arial" w:cs="Arial"/>
          <w:b/>
          <w:bCs/>
        </w:rPr>
        <w:t>There is no significant requirement or benefit in cross-RAT retrieval of SHR as the SHR can always be reported once UE is back on the same RAT. </w:t>
      </w:r>
    </w:p>
    <w:p w14:paraId="367CAD02" w14:textId="77777777" w:rsidR="00AF6E92" w:rsidRDefault="00AF6E92" w:rsidP="00AF6E92">
      <w:pPr>
        <w:pStyle w:val="NoSpacing"/>
        <w:rPr>
          <w:rFonts w:ascii="Arial" w:hAnsi="Arial" w:cs="Arial"/>
          <w:b/>
          <w:bCs/>
        </w:rPr>
      </w:pPr>
    </w:p>
    <w:p w14:paraId="6805E5F0" w14:textId="77777777" w:rsidR="00AF6E92" w:rsidRDefault="00AF6E92" w:rsidP="00AF6E92">
      <w:pPr>
        <w:pStyle w:val="NoSpacing"/>
        <w:rPr>
          <w:rFonts w:ascii="Arial" w:hAnsi="Arial" w:cs="Arial"/>
          <w:b/>
          <w:bCs/>
        </w:rPr>
      </w:pPr>
      <w:r w:rsidRPr="00A43B40">
        <w:rPr>
          <w:rFonts w:ascii="Arial" w:hAnsi="Arial" w:cs="Arial"/>
          <w:b/>
          <w:bCs/>
        </w:rPr>
        <w:t xml:space="preserve">Proposal </w:t>
      </w:r>
      <w:r>
        <w:rPr>
          <w:rFonts w:ascii="Arial" w:hAnsi="Arial" w:cs="Arial"/>
          <w:b/>
          <w:bCs/>
        </w:rPr>
        <w:t>9</w:t>
      </w:r>
      <w:r w:rsidRPr="00A43B40">
        <w:rPr>
          <w:rFonts w:ascii="Arial" w:hAnsi="Arial" w:cs="Arial"/>
          <w:b/>
          <w:bCs/>
        </w:rPr>
        <w:t xml:space="preserve">: </w:t>
      </w:r>
      <w:r>
        <w:rPr>
          <w:rFonts w:ascii="Arial" w:hAnsi="Arial" w:cs="Arial"/>
          <w:b/>
          <w:bCs/>
        </w:rPr>
        <w:t>C</w:t>
      </w:r>
      <w:r w:rsidRPr="00A43B40">
        <w:rPr>
          <w:rFonts w:ascii="Arial" w:hAnsi="Arial" w:cs="Arial"/>
          <w:b/>
          <w:bCs/>
        </w:rPr>
        <w:t xml:space="preserve">ross-RAT SHR reporting </w:t>
      </w:r>
      <w:r>
        <w:rPr>
          <w:rFonts w:ascii="Arial" w:hAnsi="Arial" w:cs="Arial"/>
          <w:b/>
          <w:bCs/>
        </w:rPr>
        <w:t xml:space="preserve">is not needed </w:t>
      </w:r>
      <w:r w:rsidRPr="00A43B40">
        <w:rPr>
          <w:rFonts w:ascii="Arial" w:hAnsi="Arial" w:cs="Arial"/>
          <w:b/>
          <w:bCs/>
        </w:rPr>
        <w:t>for inter-RAT handover</w:t>
      </w:r>
      <w:r>
        <w:rPr>
          <w:rFonts w:ascii="Arial" w:hAnsi="Arial" w:cs="Arial"/>
          <w:b/>
          <w:bCs/>
        </w:rPr>
        <w:t xml:space="preserve"> scenarios</w:t>
      </w:r>
      <w:r w:rsidRPr="00A43B40">
        <w:rPr>
          <w:rFonts w:ascii="Arial" w:hAnsi="Arial" w:cs="Arial"/>
          <w:b/>
          <w:bCs/>
        </w:rPr>
        <w:t xml:space="preserve">. </w:t>
      </w:r>
    </w:p>
    <w:p w14:paraId="6D580EBF" w14:textId="52203343" w:rsidR="00AF6E92" w:rsidRDefault="00AF6E92" w:rsidP="00421C05">
      <w:pPr>
        <w:pStyle w:val="paragraph"/>
        <w:spacing w:before="0" w:beforeAutospacing="0" w:after="0" w:afterAutospacing="0"/>
        <w:textAlignment w:val="baseline"/>
        <w:rPr>
          <w:rFonts w:ascii="Arial" w:hAnsi="Arial" w:cs="Arial"/>
          <w:b/>
          <w:bCs/>
          <w:sz w:val="20"/>
          <w:szCs w:val="20"/>
        </w:rPr>
      </w:pPr>
    </w:p>
    <w:p w14:paraId="1FBA5183" w14:textId="77777777" w:rsidR="00AF6E92" w:rsidRPr="00642661" w:rsidRDefault="00AF6E92" w:rsidP="00AF6E92">
      <w:pPr>
        <w:pStyle w:val="NoSpacing"/>
        <w:rPr>
          <w:rStyle w:val="eop"/>
          <w:rFonts w:ascii="Arial" w:hAnsi="Arial" w:cs="Arial"/>
          <w:b/>
          <w:bCs/>
          <w:szCs w:val="20"/>
        </w:rPr>
      </w:pPr>
      <w:r w:rsidRPr="00642661">
        <w:rPr>
          <w:rStyle w:val="normaltextrun"/>
          <w:rFonts w:ascii="Arial" w:hAnsi="Arial" w:cs="Arial"/>
          <w:b/>
          <w:bCs/>
          <w:szCs w:val="20"/>
        </w:rPr>
        <w:t xml:space="preserve">Observation </w:t>
      </w:r>
      <w:r>
        <w:rPr>
          <w:rStyle w:val="normaltextrun"/>
          <w:rFonts w:ascii="Arial" w:hAnsi="Arial" w:cs="Arial"/>
          <w:b/>
          <w:bCs/>
          <w:szCs w:val="20"/>
        </w:rPr>
        <w:t>6</w:t>
      </w:r>
      <w:r w:rsidRPr="00642661">
        <w:rPr>
          <w:rStyle w:val="normaltextrun"/>
          <w:rFonts w:ascii="Arial" w:hAnsi="Arial" w:cs="Arial"/>
          <w:b/>
          <w:bCs/>
          <w:szCs w:val="20"/>
        </w:rPr>
        <w:t>: Rel-18 SI FS_OAM_NPN has studied some high-level requirements and procedures in TR 28.557 to enable MDT data collection from UEs in Non-Public networks (both SNPN and PNI-NPN).</w:t>
      </w:r>
      <w:r w:rsidRPr="00642661">
        <w:rPr>
          <w:rStyle w:val="eop"/>
          <w:rFonts w:ascii="Arial" w:hAnsi="Arial" w:cs="Arial"/>
          <w:b/>
          <w:bCs/>
          <w:szCs w:val="20"/>
        </w:rPr>
        <w:t> </w:t>
      </w:r>
    </w:p>
    <w:p w14:paraId="49D5DDB7" w14:textId="77777777" w:rsidR="00AF6E92" w:rsidRPr="00770848" w:rsidRDefault="00AF6E92" w:rsidP="00AF6E92">
      <w:pPr>
        <w:pStyle w:val="NoSpacing"/>
        <w:rPr>
          <w:rFonts w:ascii="Arial" w:hAnsi="Arial" w:cs="Arial"/>
          <w:szCs w:val="20"/>
        </w:rPr>
      </w:pPr>
    </w:p>
    <w:p w14:paraId="2CA793A1" w14:textId="77777777" w:rsidR="00AF6E92" w:rsidRPr="00642661" w:rsidRDefault="00AF6E92" w:rsidP="00AF6E92">
      <w:pPr>
        <w:pStyle w:val="NoSpacing"/>
        <w:rPr>
          <w:rFonts w:ascii="Arial" w:hAnsi="Arial" w:cs="Arial"/>
          <w:b/>
          <w:bCs/>
          <w:szCs w:val="20"/>
        </w:rPr>
      </w:pPr>
      <w:r w:rsidRPr="00642661">
        <w:rPr>
          <w:rStyle w:val="normaltextrun"/>
          <w:rFonts w:ascii="Arial" w:hAnsi="Arial" w:cs="Arial"/>
          <w:b/>
          <w:bCs/>
          <w:szCs w:val="20"/>
        </w:rPr>
        <w:t>Proposal 1</w:t>
      </w:r>
      <w:r>
        <w:rPr>
          <w:rStyle w:val="normaltextrun"/>
          <w:rFonts w:ascii="Arial" w:hAnsi="Arial" w:cs="Arial"/>
          <w:b/>
          <w:bCs/>
          <w:szCs w:val="20"/>
        </w:rPr>
        <w:t>0</w:t>
      </w:r>
      <w:r w:rsidRPr="00642661">
        <w:rPr>
          <w:rStyle w:val="normaltextrun"/>
          <w:rFonts w:ascii="Arial" w:hAnsi="Arial" w:cs="Arial"/>
          <w:b/>
          <w:bCs/>
          <w:szCs w:val="20"/>
        </w:rPr>
        <w:t xml:space="preserve">: </w:t>
      </w:r>
      <w:r>
        <w:rPr>
          <w:rStyle w:val="normaltextrun"/>
          <w:rFonts w:ascii="Arial" w:hAnsi="Arial" w:cs="Arial"/>
          <w:b/>
          <w:bCs/>
          <w:szCs w:val="20"/>
        </w:rPr>
        <w:t>B</w:t>
      </w:r>
      <w:r w:rsidRPr="00642661">
        <w:rPr>
          <w:rStyle w:val="normaltextrun"/>
          <w:rFonts w:ascii="Arial" w:hAnsi="Arial" w:cs="Arial"/>
          <w:b/>
          <w:bCs/>
          <w:szCs w:val="20"/>
        </w:rPr>
        <w:t xml:space="preserve">oth </w:t>
      </w:r>
      <w:proofErr w:type="spellStart"/>
      <w:r w:rsidRPr="00642661">
        <w:rPr>
          <w:rStyle w:val="normaltextrun"/>
          <w:rFonts w:ascii="Arial" w:hAnsi="Arial" w:cs="Arial"/>
          <w:b/>
          <w:bCs/>
          <w:szCs w:val="20"/>
        </w:rPr>
        <w:t>Signal</w:t>
      </w:r>
      <w:r>
        <w:rPr>
          <w:rStyle w:val="normaltextrun"/>
          <w:rFonts w:ascii="Arial" w:hAnsi="Arial" w:cs="Arial"/>
          <w:b/>
          <w:bCs/>
          <w:szCs w:val="20"/>
        </w:rPr>
        <w:t>l</w:t>
      </w:r>
      <w:r w:rsidRPr="00642661">
        <w:rPr>
          <w:rStyle w:val="normaltextrun"/>
          <w:rFonts w:ascii="Arial" w:hAnsi="Arial" w:cs="Arial"/>
          <w:b/>
          <w:bCs/>
          <w:szCs w:val="20"/>
        </w:rPr>
        <w:t>ing</w:t>
      </w:r>
      <w:proofErr w:type="spellEnd"/>
      <w:r w:rsidRPr="00642661">
        <w:rPr>
          <w:rStyle w:val="normaltextrun"/>
          <w:rFonts w:ascii="Arial" w:hAnsi="Arial" w:cs="Arial"/>
          <w:b/>
          <w:bCs/>
          <w:szCs w:val="20"/>
        </w:rPr>
        <w:t xml:space="preserve"> </w:t>
      </w:r>
      <w:r>
        <w:rPr>
          <w:rStyle w:val="normaltextrun"/>
          <w:rFonts w:ascii="Arial" w:hAnsi="Arial" w:cs="Arial"/>
          <w:b/>
          <w:bCs/>
          <w:szCs w:val="20"/>
        </w:rPr>
        <w:t xml:space="preserve">and </w:t>
      </w:r>
      <w:proofErr w:type="gramStart"/>
      <w:r>
        <w:rPr>
          <w:rStyle w:val="normaltextrun"/>
          <w:rFonts w:ascii="Arial" w:hAnsi="Arial" w:cs="Arial"/>
          <w:b/>
          <w:bCs/>
          <w:szCs w:val="20"/>
        </w:rPr>
        <w:t>management</w:t>
      </w:r>
      <w:r w:rsidRPr="00642661">
        <w:rPr>
          <w:rStyle w:val="normaltextrun"/>
          <w:rFonts w:ascii="Arial" w:hAnsi="Arial" w:cs="Arial"/>
          <w:b/>
          <w:bCs/>
          <w:szCs w:val="20"/>
        </w:rPr>
        <w:t xml:space="preserve"> </w:t>
      </w:r>
      <w:r>
        <w:rPr>
          <w:rStyle w:val="normaltextrun"/>
          <w:rFonts w:ascii="Arial" w:hAnsi="Arial" w:cs="Arial"/>
          <w:b/>
          <w:bCs/>
          <w:szCs w:val="20"/>
        </w:rPr>
        <w:t>based</w:t>
      </w:r>
      <w:proofErr w:type="gramEnd"/>
      <w:r>
        <w:rPr>
          <w:rStyle w:val="normaltextrun"/>
          <w:rFonts w:ascii="Arial" w:hAnsi="Arial" w:cs="Arial"/>
          <w:b/>
          <w:bCs/>
          <w:szCs w:val="20"/>
        </w:rPr>
        <w:t xml:space="preserve"> </w:t>
      </w:r>
      <w:r w:rsidRPr="00642661">
        <w:rPr>
          <w:rStyle w:val="normaltextrun"/>
          <w:rFonts w:ascii="Arial" w:hAnsi="Arial" w:cs="Arial"/>
          <w:b/>
          <w:bCs/>
          <w:szCs w:val="20"/>
        </w:rPr>
        <w:t>MDT and for NPNs</w:t>
      </w:r>
      <w:r>
        <w:rPr>
          <w:rStyle w:val="normaltextrun"/>
          <w:rFonts w:ascii="Arial" w:hAnsi="Arial" w:cs="Arial"/>
          <w:b/>
          <w:bCs/>
          <w:szCs w:val="20"/>
        </w:rPr>
        <w:t xml:space="preserve"> should be supported.</w:t>
      </w:r>
      <w:r w:rsidRPr="00642661">
        <w:rPr>
          <w:rStyle w:val="eop"/>
          <w:rFonts w:ascii="Arial" w:hAnsi="Arial" w:cs="Arial"/>
          <w:b/>
          <w:bCs/>
          <w:szCs w:val="20"/>
        </w:rPr>
        <w:t> </w:t>
      </w:r>
    </w:p>
    <w:p w14:paraId="33D75710" w14:textId="77777777" w:rsidR="00AF6E92" w:rsidRPr="00770848" w:rsidRDefault="00AF6E92" w:rsidP="00AF6E92">
      <w:pPr>
        <w:pStyle w:val="NoSpacing"/>
        <w:rPr>
          <w:rFonts w:ascii="Arial" w:hAnsi="Arial" w:cs="Arial"/>
          <w:szCs w:val="20"/>
        </w:rPr>
      </w:pPr>
      <w:r w:rsidRPr="00770848">
        <w:rPr>
          <w:rStyle w:val="eop"/>
          <w:rFonts w:ascii="Arial" w:hAnsi="Arial" w:cs="Arial"/>
          <w:szCs w:val="20"/>
        </w:rPr>
        <w:lastRenderedPageBreak/>
        <w:t> </w:t>
      </w:r>
    </w:p>
    <w:p w14:paraId="6733D6E7" w14:textId="77777777" w:rsidR="00AF6E92" w:rsidRDefault="00AF6E92" w:rsidP="00AF6E92">
      <w:pPr>
        <w:pStyle w:val="NoSpacing"/>
        <w:rPr>
          <w:rStyle w:val="eop"/>
          <w:rFonts w:ascii="Arial" w:hAnsi="Arial" w:cs="Arial"/>
          <w:b/>
          <w:bCs/>
          <w:szCs w:val="20"/>
        </w:rPr>
      </w:pPr>
      <w:r w:rsidRPr="00A640FB">
        <w:rPr>
          <w:rStyle w:val="normaltextrun"/>
          <w:rFonts w:ascii="Arial" w:hAnsi="Arial" w:cs="Arial"/>
          <w:b/>
          <w:bCs/>
          <w:szCs w:val="20"/>
        </w:rPr>
        <w:t>Proposal 1</w:t>
      </w:r>
      <w:r>
        <w:rPr>
          <w:rStyle w:val="normaltextrun"/>
          <w:rFonts w:ascii="Arial" w:hAnsi="Arial" w:cs="Arial"/>
          <w:b/>
          <w:bCs/>
          <w:szCs w:val="20"/>
        </w:rPr>
        <w:t>1</w:t>
      </w:r>
      <w:r w:rsidRPr="00A640FB">
        <w:rPr>
          <w:rStyle w:val="normaltextrun"/>
          <w:rFonts w:ascii="Arial" w:hAnsi="Arial" w:cs="Arial"/>
          <w:b/>
          <w:bCs/>
          <w:szCs w:val="20"/>
        </w:rPr>
        <w:t xml:space="preserve">: </w:t>
      </w:r>
      <w:r>
        <w:rPr>
          <w:rStyle w:val="normaltextrun"/>
          <w:rFonts w:ascii="Arial" w:hAnsi="Arial" w:cs="Arial"/>
          <w:b/>
          <w:bCs/>
          <w:szCs w:val="20"/>
        </w:rPr>
        <w:t>B</w:t>
      </w:r>
      <w:r w:rsidRPr="00A640FB">
        <w:rPr>
          <w:rStyle w:val="normaltextrun"/>
          <w:rFonts w:ascii="Arial" w:hAnsi="Arial" w:cs="Arial"/>
          <w:b/>
          <w:bCs/>
          <w:szCs w:val="20"/>
        </w:rPr>
        <w:t>oth immediate MDT and logged MDT for NPNs</w:t>
      </w:r>
      <w:r w:rsidRPr="00A640FB">
        <w:rPr>
          <w:rStyle w:val="eop"/>
          <w:rFonts w:ascii="Arial" w:hAnsi="Arial" w:cs="Arial"/>
          <w:b/>
          <w:bCs/>
          <w:szCs w:val="20"/>
        </w:rPr>
        <w:t> </w:t>
      </w:r>
      <w:r>
        <w:rPr>
          <w:rStyle w:val="eop"/>
          <w:rFonts w:ascii="Arial" w:hAnsi="Arial" w:cs="Arial"/>
          <w:b/>
          <w:bCs/>
          <w:szCs w:val="20"/>
        </w:rPr>
        <w:t xml:space="preserve">should be supported. </w:t>
      </w:r>
    </w:p>
    <w:p w14:paraId="385B68C8" w14:textId="3AD4743D" w:rsidR="00AF6E92" w:rsidRDefault="00AF6E92" w:rsidP="00421C05">
      <w:pPr>
        <w:pStyle w:val="paragraph"/>
        <w:spacing w:before="0" w:beforeAutospacing="0" w:after="0" w:afterAutospacing="0"/>
        <w:textAlignment w:val="baseline"/>
        <w:rPr>
          <w:rFonts w:ascii="Arial" w:hAnsi="Arial" w:cs="Arial"/>
          <w:b/>
          <w:bCs/>
          <w:sz w:val="20"/>
          <w:szCs w:val="20"/>
        </w:rPr>
      </w:pPr>
    </w:p>
    <w:p w14:paraId="1526263F" w14:textId="77777777" w:rsidR="00AF6E92" w:rsidRPr="00856085" w:rsidRDefault="00AF6E92" w:rsidP="00AF6E92">
      <w:pPr>
        <w:pStyle w:val="NoSpacing"/>
        <w:rPr>
          <w:rFonts w:ascii="Arial" w:hAnsi="Arial" w:cs="Arial"/>
          <w:b/>
          <w:bCs/>
          <w:szCs w:val="20"/>
        </w:rPr>
      </w:pPr>
      <w:r w:rsidRPr="00856085">
        <w:rPr>
          <w:rStyle w:val="normaltextrun"/>
          <w:rFonts w:ascii="Arial" w:hAnsi="Arial" w:cs="Arial"/>
          <w:b/>
          <w:bCs/>
          <w:szCs w:val="20"/>
        </w:rPr>
        <w:t>Proposal 1</w:t>
      </w:r>
      <w:r>
        <w:rPr>
          <w:rStyle w:val="normaltextrun"/>
          <w:rFonts w:ascii="Arial" w:hAnsi="Arial" w:cs="Arial"/>
          <w:b/>
          <w:bCs/>
          <w:szCs w:val="20"/>
        </w:rPr>
        <w:t>2</w:t>
      </w:r>
      <w:r w:rsidRPr="00856085">
        <w:rPr>
          <w:rStyle w:val="normaltextrun"/>
          <w:rFonts w:ascii="Arial" w:hAnsi="Arial" w:cs="Arial"/>
          <w:b/>
          <w:bCs/>
          <w:szCs w:val="20"/>
        </w:rPr>
        <w:t>: Enhance NID in the CGI report to uniquely identify NPN cell</w:t>
      </w:r>
      <w:r>
        <w:rPr>
          <w:rStyle w:val="normaltextrun"/>
          <w:rFonts w:ascii="Arial" w:hAnsi="Arial" w:cs="Arial"/>
          <w:b/>
          <w:bCs/>
          <w:szCs w:val="20"/>
        </w:rPr>
        <w:t>s</w:t>
      </w:r>
      <w:r w:rsidRPr="00856085">
        <w:rPr>
          <w:rStyle w:val="normaltextrun"/>
          <w:rFonts w:ascii="Arial" w:hAnsi="Arial" w:cs="Arial"/>
          <w:b/>
          <w:bCs/>
          <w:szCs w:val="20"/>
        </w:rPr>
        <w:t xml:space="preserve">. </w:t>
      </w:r>
    </w:p>
    <w:p w14:paraId="037C23BA" w14:textId="12E90330" w:rsidR="00AF6E92" w:rsidRDefault="00AF6E92" w:rsidP="00421C05">
      <w:pPr>
        <w:pStyle w:val="paragraph"/>
        <w:spacing w:before="0" w:beforeAutospacing="0" w:after="0" w:afterAutospacing="0"/>
        <w:textAlignment w:val="baseline"/>
        <w:rPr>
          <w:rFonts w:ascii="Arial" w:hAnsi="Arial" w:cs="Arial"/>
          <w:b/>
          <w:bCs/>
          <w:sz w:val="20"/>
          <w:szCs w:val="20"/>
        </w:rPr>
      </w:pPr>
    </w:p>
    <w:p w14:paraId="4FAB00AE" w14:textId="77777777" w:rsidR="00AF6E92" w:rsidRPr="000270A0" w:rsidRDefault="00AF6E92" w:rsidP="00AF6E92">
      <w:pPr>
        <w:rPr>
          <w:rFonts w:ascii="Arial" w:hAnsi="Arial" w:cs="Arial"/>
          <w:b/>
          <w:bCs/>
          <w:szCs w:val="20"/>
          <w:lang w:val="en-GB" w:eastAsia="zh-CN"/>
        </w:rPr>
      </w:pPr>
      <w:r w:rsidRPr="000270A0">
        <w:rPr>
          <w:rFonts w:ascii="Arial" w:hAnsi="Arial" w:cs="Arial"/>
          <w:b/>
          <w:bCs/>
          <w:szCs w:val="20"/>
          <w:lang w:val="en-GB" w:eastAsia="zh-CN"/>
        </w:rPr>
        <w:t>Proposal 1</w:t>
      </w:r>
      <w:r>
        <w:rPr>
          <w:rFonts w:ascii="Arial" w:hAnsi="Arial" w:cs="Arial"/>
          <w:b/>
          <w:bCs/>
          <w:szCs w:val="20"/>
          <w:lang w:val="en-GB" w:eastAsia="zh-CN"/>
        </w:rPr>
        <w:t>3</w:t>
      </w:r>
      <w:r w:rsidRPr="000270A0">
        <w:rPr>
          <w:rFonts w:ascii="Arial" w:hAnsi="Arial" w:cs="Arial"/>
          <w:b/>
          <w:bCs/>
          <w:szCs w:val="20"/>
          <w:lang w:val="en-GB" w:eastAsia="zh-CN"/>
        </w:rPr>
        <w:t>: UE report NPN SON reports availability and report only after checking if registered SNPN lies within the NPN identity list stored in the UE variable for the corresponding SON report.</w:t>
      </w:r>
    </w:p>
    <w:p w14:paraId="102C116C" w14:textId="79465206" w:rsidR="00AF6E92" w:rsidRDefault="00AF6E92" w:rsidP="00421C05">
      <w:pPr>
        <w:pStyle w:val="paragraph"/>
        <w:spacing w:before="0" w:beforeAutospacing="0" w:after="0" w:afterAutospacing="0"/>
        <w:textAlignment w:val="baseline"/>
        <w:rPr>
          <w:rFonts w:ascii="Arial" w:hAnsi="Arial" w:cs="Arial"/>
          <w:b/>
          <w:bCs/>
          <w:sz w:val="20"/>
          <w:szCs w:val="20"/>
        </w:rPr>
      </w:pPr>
    </w:p>
    <w:p w14:paraId="4B0ADB50" w14:textId="77777777" w:rsidR="00AF6E92" w:rsidRPr="005B15EF" w:rsidRDefault="00AF6E92" w:rsidP="00AF6E92">
      <w:pPr>
        <w:rPr>
          <w:rFonts w:ascii="Arial" w:hAnsi="Arial" w:cs="Arial"/>
          <w:b/>
          <w:bCs/>
          <w:szCs w:val="20"/>
          <w:lang w:val="en-GB" w:eastAsia="zh-CN"/>
        </w:rPr>
      </w:pPr>
      <w:r w:rsidRPr="005B15EF">
        <w:rPr>
          <w:rFonts w:ascii="Arial" w:hAnsi="Arial" w:cs="Arial"/>
          <w:b/>
          <w:bCs/>
          <w:szCs w:val="20"/>
          <w:lang w:val="en-GB" w:eastAsia="zh-CN"/>
        </w:rPr>
        <w:t xml:space="preserve">Proposal </w:t>
      </w:r>
      <w:r>
        <w:rPr>
          <w:rFonts w:ascii="Arial" w:hAnsi="Arial" w:cs="Arial"/>
          <w:b/>
          <w:bCs/>
          <w:szCs w:val="20"/>
          <w:lang w:val="en-GB" w:eastAsia="zh-CN"/>
        </w:rPr>
        <w:t>14</w:t>
      </w:r>
      <w:r w:rsidRPr="005B15EF">
        <w:rPr>
          <w:rFonts w:ascii="Arial" w:hAnsi="Arial" w:cs="Arial"/>
          <w:b/>
          <w:bCs/>
          <w:szCs w:val="20"/>
          <w:lang w:val="en-GB" w:eastAsia="zh-CN"/>
        </w:rPr>
        <w:t>: Upon the detection of fast MCG recovery failure, enhance the RLF report to include the following additional information,</w:t>
      </w:r>
    </w:p>
    <w:p w14:paraId="7A8C6453" w14:textId="77777777" w:rsidR="00AF6E92" w:rsidRPr="005B15EF" w:rsidRDefault="00AF6E92" w:rsidP="00AF6E92">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Upon t316 expiry, include an indicator to indicate fast MCG recovery failure</w:t>
      </w:r>
    </w:p>
    <w:p w14:paraId="76F1C34D" w14:textId="77777777" w:rsidR="00AF6E92" w:rsidRPr="005B15EF" w:rsidRDefault="00AF6E92" w:rsidP="00AF6E92">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Introduce an indicator to indicate if SCG Failure is detected during the MCG recovery procedure</w:t>
      </w:r>
    </w:p>
    <w:p w14:paraId="33DE6A9E" w14:textId="77777777" w:rsidR="00AF6E92" w:rsidRPr="005B15EF" w:rsidRDefault="00AF6E92" w:rsidP="00AF6E92">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Include the cause of SCG failure, if SCG failure detected before the t316 expiry  </w:t>
      </w:r>
    </w:p>
    <w:p w14:paraId="19C59EB4" w14:textId="02344D9F" w:rsidR="00AF6E92" w:rsidRPr="00AF6E92" w:rsidRDefault="00AF6E92" w:rsidP="00AF6E92">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Include configured SCG RRM measurements in the RLF report, if SCG RLF is detected during the fast MCG recovery procedure</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18D8A508" w14:textId="134CFADD" w:rsidR="008A22A3" w:rsidRDefault="009141D1" w:rsidP="006E0DC7">
      <w:pPr>
        <w:pStyle w:val="BodyText"/>
        <w:jc w:val="left"/>
        <w:rPr>
          <w:rFonts w:ascii="Arial" w:hAnsi="Arial" w:cs="Arial"/>
        </w:rPr>
      </w:pPr>
      <w:r w:rsidRPr="00FB5E72">
        <w:rPr>
          <w:rFonts w:ascii="Arial" w:eastAsia="SimSun" w:hAnsi="Arial" w:cs="Arial"/>
          <w:lang w:val="en-GB"/>
        </w:rPr>
        <w:t xml:space="preserve">[2] </w:t>
      </w:r>
      <w:r w:rsidR="001146F6">
        <w:rPr>
          <w:rFonts w:ascii="Arial" w:hAnsi="Arial" w:cs="Arial"/>
        </w:rPr>
        <w:t>TS 38.331,</w:t>
      </w:r>
      <w:r w:rsidR="00890F6A">
        <w:rPr>
          <w:rFonts w:ascii="Arial" w:hAnsi="Arial" w:cs="Arial"/>
        </w:rPr>
        <w:t xml:space="preserve"> “</w:t>
      </w:r>
      <w:r w:rsidR="00890F6A" w:rsidRPr="00890F6A">
        <w:rPr>
          <w:rFonts w:ascii="Arial" w:hAnsi="Arial" w:cs="Arial"/>
        </w:rPr>
        <w:t>Radio Resource Control (RRC) protocol specification (Release 17)</w:t>
      </w:r>
      <w:r w:rsidR="00890F6A">
        <w:rPr>
          <w:rFonts w:ascii="Arial" w:hAnsi="Arial" w:cs="Arial"/>
        </w:rPr>
        <w:t>”</w:t>
      </w:r>
      <w:r w:rsidR="00BF22C3">
        <w:rPr>
          <w:rFonts w:ascii="Arial" w:hAnsi="Arial" w:cs="Arial"/>
        </w:rPr>
        <w:t xml:space="preserve"> </w:t>
      </w:r>
    </w:p>
    <w:p w14:paraId="0B40BF13" w14:textId="5B01B03C" w:rsidR="00CA5DC3" w:rsidRDefault="00CA5DC3" w:rsidP="006E0DC7">
      <w:pPr>
        <w:pStyle w:val="BodyText"/>
        <w:jc w:val="left"/>
        <w:rPr>
          <w:rFonts w:ascii="Arial" w:hAnsi="Arial" w:cs="Arial"/>
        </w:rPr>
      </w:pPr>
      <w:r>
        <w:rPr>
          <w:rFonts w:ascii="Arial" w:hAnsi="Arial" w:cs="Arial"/>
        </w:rPr>
        <w:t>[3] TS 37.340, “</w:t>
      </w:r>
      <w:r w:rsidR="00890A24" w:rsidRPr="00890A24">
        <w:rPr>
          <w:rFonts w:ascii="Arial" w:hAnsi="Arial" w:cs="Arial"/>
        </w:rPr>
        <w:t>Multi-connectivity; Stage 2 (Release 17)</w:t>
      </w:r>
      <w:r>
        <w:rPr>
          <w:rFonts w:ascii="Arial" w:hAnsi="Arial" w:cs="Arial"/>
        </w:rPr>
        <w:t>”</w:t>
      </w:r>
    </w:p>
    <w:p w14:paraId="76C912B6" w14:textId="0C7CD30B" w:rsidR="00CA5DC3" w:rsidRDefault="00CA5DC3" w:rsidP="006E0DC7">
      <w:pPr>
        <w:pStyle w:val="BodyText"/>
        <w:jc w:val="left"/>
        <w:rPr>
          <w:rFonts w:ascii="Arial" w:hAnsi="Arial" w:cs="Arial"/>
        </w:rPr>
      </w:pPr>
      <w:r>
        <w:rPr>
          <w:rFonts w:ascii="Arial" w:hAnsi="Arial" w:cs="Arial"/>
        </w:rPr>
        <w:t>[4] TS 38.300, “</w:t>
      </w:r>
      <w:r w:rsidR="00885D32">
        <w:rPr>
          <w:rFonts w:ascii="Arial" w:hAnsi="Arial" w:cs="Arial"/>
        </w:rPr>
        <w:t>N</w:t>
      </w:r>
      <w:r w:rsidR="00885D32" w:rsidRPr="00885D32">
        <w:rPr>
          <w:rFonts w:ascii="Arial" w:hAnsi="Arial" w:cs="Arial"/>
        </w:rPr>
        <w:t>R and NG-RAN Overall description; Stage</w:t>
      </w:r>
      <w:r w:rsidR="00885D32">
        <w:rPr>
          <w:rFonts w:ascii="Arial" w:hAnsi="Arial" w:cs="Arial"/>
        </w:rPr>
        <w:t xml:space="preserve"> </w:t>
      </w:r>
      <w:r w:rsidR="00885D32" w:rsidRPr="00885D32">
        <w:rPr>
          <w:rFonts w:ascii="Arial" w:hAnsi="Arial" w:cs="Arial"/>
        </w:rPr>
        <w:t>2</w:t>
      </w:r>
      <w:r w:rsidR="00885D32">
        <w:rPr>
          <w:rFonts w:ascii="Arial" w:hAnsi="Arial" w:cs="Arial"/>
        </w:rPr>
        <w:t xml:space="preserve"> (Release 17)</w:t>
      </w:r>
      <w:r>
        <w:rPr>
          <w:rFonts w:ascii="Arial" w:hAnsi="Arial" w:cs="Arial"/>
        </w:rPr>
        <w:t>”</w:t>
      </w:r>
    </w:p>
    <w:sectPr w:rsidR="00CA5DC3">
      <w:headerReference w:type="default" r:id="rId1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98EA" w14:textId="77777777" w:rsidR="009A7293" w:rsidRDefault="009A7293">
      <w:r>
        <w:separator/>
      </w:r>
    </w:p>
  </w:endnote>
  <w:endnote w:type="continuationSeparator" w:id="0">
    <w:p w14:paraId="2A305FA3" w14:textId="77777777" w:rsidR="009A7293" w:rsidRDefault="009A7293">
      <w:r>
        <w:continuationSeparator/>
      </w:r>
    </w:p>
  </w:endnote>
  <w:endnote w:type="continuationNotice" w:id="1">
    <w:p w14:paraId="34B4CA1E" w14:textId="77777777" w:rsidR="009A7293" w:rsidRDefault="009A7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85E9" w14:textId="77777777" w:rsidR="009A7293" w:rsidRDefault="009A7293">
      <w:r>
        <w:separator/>
      </w:r>
    </w:p>
  </w:footnote>
  <w:footnote w:type="continuationSeparator" w:id="0">
    <w:p w14:paraId="76931B60" w14:textId="77777777" w:rsidR="009A7293" w:rsidRDefault="009A7293">
      <w:r>
        <w:continuationSeparator/>
      </w:r>
    </w:p>
  </w:footnote>
  <w:footnote w:type="continuationNotice" w:id="1">
    <w:p w14:paraId="5A35E846" w14:textId="77777777" w:rsidR="009A7293" w:rsidRDefault="009A7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C06E8D"/>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4530938">
    <w:abstractNumId w:val="31"/>
  </w:num>
  <w:num w:numId="2" w16cid:durableId="602303850">
    <w:abstractNumId w:val="27"/>
  </w:num>
  <w:num w:numId="3" w16cid:durableId="1632977274">
    <w:abstractNumId w:val="16"/>
  </w:num>
  <w:num w:numId="4" w16cid:durableId="1431392345">
    <w:abstractNumId w:val="20"/>
  </w:num>
  <w:num w:numId="5" w16cid:durableId="482428278">
    <w:abstractNumId w:val="17"/>
  </w:num>
  <w:num w:numId="6" w16cid:durableId="899096203">
    <w:abstractNumId w:val="25"/>
  </w:num>
  <w:num w:numId="7" w16cid:durableId="1513371306">
    <w:abstractNumId w:val="1"/>
  </w:num>
  <w:num w:numId="8" w16cid:durableId="1593663943">
    <w:abstractNumId w:val="21"/>
  </w:num>
  <w:num w:numId="9" w16cid:durableId="1860391242">
    <w:abstractNumId w:val="24"/>
  </w:num>
  <w:num w:numId="10" w16cid:durableId="1334456870">
    <w:abstractNumId w:val="9"/>
  </w:num>
  <w:num w:numId="11" w16cid:durableId="945500285">
    <w:abstractNumId w:val="26"/>
  </w:num>
  <w:num w:numId="12" w16cid:durableId="1772045844">
    <w:abstractNumId w:val="14"/>
  </w:num>
  <w:num w:numId="13" w16cid:durableId="1271401961">
    <w:abstractNumId w:val="23"/>
  </w:num>
  <w:num w:numId="14" w16cid:durableId="1612323828">
    <w:abstractNumId w:val="6"/>
  </w:num>
  <w:num w:numId="15" w16cid:durableId="1694500287">
    <w:abstractNumId w:val="10"/>
  </w:num>
  <w:num w:numId="16" w16cid:durableId="963272072">
    <w:abstractNumId w:val="2"/>
  </w:num>
  <w:num w:numId="17" w16cid:durableId="431319962">
    <w:abstractNumId w:val="12"/>
  </w:num>
  <w:num w:numId="18" w16cid:durableId="31080883">
    <w:abstractNumId w:val="3"/>
  </w:num>
  <w:num w:numId="19" w16cid:durableId="1466309407">
    <w:abstractNumId w:val="29"/>
  </w:num>
  <w:num w:numId="20" w16cid:durableId="877552526">
    <w:abstractNumId w:val="15"/>
  </w:num>
  <w:num w:numId="21" w16cid:durableId="1465583074">
    <w:abstractNumId w:val="7"/>
  </w:num>
  <w:num w:numId="22" w16cid:durableId="1361904558">
    <w:abstractNumId w:val="5"/>
  </w:num>
  <w:num w:numId="23" w16cid:durableId="73860942">
    <w:abstractNumId w:val="22"/>
  </w:num>
  <w:num w:numId="24" w16cid:durableId="678310026">
    <w:abstractNumId w:val="11"/>
  </w:num>
  <w:num w:numId="25" w16cid:durableId="1208645667">
    <w:abstractNumId w:val="19"/>
  </w:num>
  <w:num w:numId="26" w16cid:durableId="626351358">
    <w:abstractNumId w:val="0"/>
  </w:num>
  <w:num w:numId="27" w16cid:durableId="672495868">
    <w:abstractNumId w:val="8"/>
  </w:num>
  <w:num w:numId="28" w16cid:durableId="1531257075">
    <w:abstractNumId w:val="13"/>
  </w:num>
  <w:num w:numId="29" w16cid:durableId="1964770606">
    <w:abstractNumId w:val="28"/>
  </w:num>
  <w:num w:numId="30" w16cid:durableId="778992599">
    <w:abstractNumId w:val="30"/>
  </w:num>
  <w:num w:numId="31" w16cid:durableId="1396007128">
    <w:abstractNumId w:val="32"/>
  </w:num>
  <w:num w:numId="32" w16cid:durableId="1914659869">
    <w:abstractNumId w:val="4"/>
  </w:num>
  <w:num w:numId="33" w16cid:durableId="212634396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a8FALOqaxA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687"/>
    <w:rsid w:val="0021696C"/>
    <w:rsid w:val="00216ADF"/>
    <w:rsid w:val="00216DC0"/>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58C"/>
    <w:rsid w:val="00243F28"/>
    <w:rsid w:val="00243F52"/>
    <w:rsid w:val="00244380"/>
    <w:rsid w:val="00244A81"/>
    <w:rsid w:val="00244DD6"/>
    <w:rsid w:val="00244F9C"/>
    <w:rsid w:val="002457C9"/>
    <w:rsid w:val="002459BE"/>
    <w:rsid w:val="00245CEC"/>
    <w:rsid w:val="00245F1A"/>
    <w:rsid w:val="00245FD2"/>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97"/>
    <w:rsid w:val="006D5CBF"/>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7F7BC6"/>
    <w:rsid w:val="00800246"/>
    <w:rsid w:val="008004CA"/>
    <w:rsid w:val="00800D8A"/>
    <w:rsid w:val="00800DB4"/>
    <w:rsid w:val="00800EB3"/>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FAD"/>
    <w:rsid w:val="008C6058"/>
    <w:rsid w:val="008C6250"/>
    <w:rsid w:val="008C65CD"/>
    <w:rsid w:val="008C66CD"/>
    <w:rsid w:val="008C6C23"/>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AEC"/>
    <w:rsid w:val="009D2E53"/>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AF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AE2"/>
    <w:rsid w:val="00EF2B8A"/>
    <w:rsid w:val="00EF2FEA"/>
    <w:rsid w:val="00EF303C"/>
    <w:rsid w:val="00EF3221"/>
    <w:rsid w:val="00EF3657"/>
    <w:rsid w:val="00EF38BD"/>
    <w:rsid w:val="00EF3C25"/>
    <w:rsid w:val="00EF4022"/>
    <w:rsid w:val="00EF4310"/>
    <w:rsid w:val="00EF48C7"/>
    <w:rsid w:val="00EF4DC4"/>
    <w:rsid w:val="00EF5557"/>
    <w:rsid w:val="00EF5563"/>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51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3545</Words>
  <Characters>19544</Characters>
  <Application>Microsoft Office Word</Application>
  <DocSecurity>0</DocSecurity>
  <Lines>162</Lines>
  <Paragraphs>46</Paragraphs>
  <ScaleCrop>false</ScaleCrop>
  <Company>Vivo</Company>
  <LinksUpToDate>false</LinksUpToDate>
  <CharactersWithSpaces>23043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307</cp:revision>
  <cp:lastPrinted>2011-08-03T08:36:00Z</cp:lastPrinted>
  <dcterms:created xsi:type="dcterms:W3CDTF">2022-08-08T06:25:00Z</dcterms:created>
  <dcterms:modified xsi:type="dcterms:W3CDTF">2022-08-10T01:27:00Z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